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3AC" w:rsidRPr="006A2F4E" w:rsidRDefault="00F246E3">
      <w:pPr>
        <w:rPr>
          <w:b/>
          <w:sz w:val="32"/>
          <w:szCs w:val="32"/>
          <w:lang w:val="sv-SE"/>
        </w:rPr>
      </w:pPr>
      <w:r w:rsidRPr="006A2F4E">
        <w:rPr>
          <w:b/>
          <w:sz w:val="32"/>
          <w:szCs w:val="32"/>
          <w:lang w:val="sv-SE"/>
        </w:rPr>
        <w:t>Användarguide för planering av naturvårdshänsyn runt vattendrag</w:t>
      </w:r>
    </w:p>
    <w:p w:rsidR="00F246E3" w:rsidRPr="006A2F4E" w:rsidRDefault="00F246E3">
      <w:pPr>
        <w:rPr>
          <w:b/>
          <w:sz w:val="32"/>
          <w:szCs w:val="32"/>
          <w:lang w:val="sv-SE"/>
        </w:rPr>
      </w:pPr>
    </w:p>
    <w:p w:rsidR="00F246E3" w:rsidRDefault="00F246E3" w:rsidP="00352DDA">
      <w:pPr>
        <w:pStyle w:val="Liststycke"/>
        <w:numPr>
          <w:ilvl w:val="0"/>
          <w:numId w:val="1"/>
        </w:numPr>
        <w:rPr>
          <w:b/>
          <w:sz w:val="28"/>
          <w:szCs w:val="28"/>
          <w:lang w:val="sv-SE"/>
        </w:rPr>
      </w:pPr>
      <w:r w:rsidRPr="006A2F4E">
        <w:rPr>
          <w:b/>
          <w:sz w:val="28"/>
          <w:szCs w:val="28"/>
          <w:lang w:val="sv-SE"/>
        </w:rPr>
        <w:t>Bakgrund</w:t>
      </w:r>
    </w:p>
    <w:p w:rsidR="006A2F4E" w:rsidRPr="006A2F4E" w:rsidRDefault="006A2F4E" w:rsidP="006A2F4E">
      <w:pPr>
        <w:ind w:left="360"/>
        <w:rPr>
          <w:b/>
          <w:sz w:val="28"/>
          <w:szCs w:val="28"/>
          <w:lang w:val="sv-SE"/>
        </w:rPr>
      </w:pPr>
    </w:p>
    <w:p w:rsidR="00F246E3" w:rsidRPr="006A2F4E" w:rsidRDefault="00F246E3" w:rsidP="006A2F4E">
      <w:pPr>
        <w:pStyle w:val="Liststycke"/>
        <w:numPr>
          <w:ilvl w:val="1"/>
          <w:numId w:val="2"/>
        </w:numPr>
        <w:rPr>
          <w:b/>
          <w:lang w:val="sv-SE"/>
        </w:rPr>
      </w:pPr>
      <w:r w:rsidRPr="006A2F4E">
        <w:rPr>
          <w:b/>
          <w:lang w:val="sv-SE"/>
        </w:rPr>
        <w:t>Varför är det viktigt att ta hänsyn till skogens vatten när skogsbruksåtgärder planeras?</w:t>
      </w:r>
    </w:p>
    <w:p w:rsidR="00E2795E" w:rsidRDefault="00FF73EA" w:rsidP="00E2795E">
      <w:pPr>
        <w:rPr>
          <w:lang w:val="sv-SE"/>
        </w:rPr>
      </w:pPr>
      <w:r>
        <w:rPr>
          <w:lang w:val="sv-SE"/>
        </w:rPr>
        <w:t>Det svenska skogsbruket är effektivt och bedrivs på i princip all produktiv skogsmark i hela landet. För att avverkningar ska gå snabbt krävs tunga maskiner</w:t>
      </w:r>
      <w:r w:rsidR="00F516E9">
        <w:rPr>
          <w:lang w:val="sv-SE"/>
        </w:rPr>
        <w:t>,</w:t>
      </w:r>
      <w:r>
        <w:rPr>
          <w:lang w:val="sv-SE"/>
        </w:rPr>
        <w:t xml:space="preserve"> och för att transportera ut virket behövs</w:t>
      </w:r>
      <w:r w:rsidR="002166B2">
        <w:rPr>
          <w:lang w:val="sv-SE"/>
        </w:rPr>
        <w:t xml:space="preserve"> ett väl utbyggt vägnätverk</w:t>
      </w:r>
      <w:r>
        <w:rPr>
          <w:lang w:val="sv-SE"/>
        </w:rPr>
        <w:t xml:space="preserve">. Dessutom markbereds de flesta hyggen för att underlätta föryngring. Allt detta är positivt sett till virkesproduktion och ekonomi. </w:t>
      </w:r>
      <w:r w:rsidR="00F516E9">
        <w:rPr>
          <w:lang w:val="sv-SE"/>
        </w:rPr>
        <w:t>Men i skogen finn</w:t>
      </w:r>
      <w:r w:rsidR="002166B2">
        <w:rPr>
          <w:lang w:val="sv-SE"/>
        </w:rPr>
        <w:t>s också känsliga vattenmiljöer</w:t>
      </w:r>
      <w:r w:rsidR="00E2795E">
        <w:rPr>
          <w:lang w:val="sv-SE"/>
        </w:rPr>
        <w:t>. Totalt har Sver</w:t>
      </w:r>
      <w:r w:rsidR="003036F9">
        <w:rPr>
          <w:lang w:val="sv-SE"/>
        </w:rPr>
        <w:t xml:space="preserve">ige mer än 100 000 sjöar och en sammanlagd </w:t>
      </w:r>
      <w:r w:rsidR="00E2795E">
        <w:rPr>
          <w:lang w:val="sv-SE"/>
        </w:rPr>
        <w:t xml:space="preserve">längd rinnande vatten </w:t>
      </w:r>
      <w:r w:rsidR="003036F9">
        <w:rPr>
          <w:lang w:val="sv-SE"/>
        </w:rPr>
        <w:t>som motsvarar</w:t>
      </w:r>
      <w:r w:rsidR="00E065C5">
        <w:rPr>
          <w:lang w:val="sv-SE"/>
        </w:rPr>
        <w:t xml:space="preserve"> 15 varv runt jorden, de mesta av dessa </w:t>
      </w:r>
      <w:r w:rsidR="00690968">
        <w:rPr>
          <w:lang w:val="sv-SE"/>
        </w:rPr>
        <w:t>vatten</w:t>
      </w:r>
      <w:r w:rsidR="00E2795E">
        <w:rPr>
          <w:lang w:val="sv-SE"/>
        </w:rPr>
        <w:t xml:space="preserve"> ligger i skogslandskapet. Skogen och dess vatten är starkt sammalänkade och beroende av varandra, vilket betyder att de aktiviteter som sker i skogen påverkar dess vatten. När tunga maskiner kör finns risk för</w:t>
      </w:r>
      <w:r w:rsidR="007A2006">
        <w:rPr>
          <w:lang w:val="sv-SE"/>
        </w:rPr>
        <w:t xml:space="preserve"> markskador med näringsläckage som följd.</w:t>
      </w:r>
      <w:r w:rsidR="00E2795E">
        <w:rPr>
          <w:lang w:val="sv-SE"/>
        </w:rPr>
        <w:t xml:space="preserve"> </w:t>
      </w:r>
      <w:r w:rsidR="007A2006">
        <w:rPr>
          <w:lang w:val="sv-SE"/>
        </w:rPr>
        <w:t xml:space="preserve">Avverkning och markberedning kan leda till förändrade vattenflöden, ökad erosion och slamtransport. </w:t>
      </w:r>
      <w:r w:rsidR="00095E41">
        <w:rPr>
          <w:lang w:val="sv-SE"/>
        </w:rPr>
        <w:t>Nya vägar kan också få negativa konsekvenser, speciellt om överfarter inte planeras på ett bra sätt.</w:t>
      </w:r>
    </w:p>
    <w:p w:rsidR="00E2795E" w:rsidRDefault="00E2795E" w:rsidP="00FF73EA">
      <w:pPr>
        <w:rPr>
          <w:lang w:val="sv-SE"/>
        </w:rPr>
      </w:pPr>
      <w:r>
        <w:rPr>
          <w:lang w:val="sv-SE"/>
        </w:rPr>
        <w:t xml:space="preserve"> </w:t>
      </w:r>
      <w:r w:rsidR="0071189B">
        <w:rPr>
          <w:lang w:val="sv-SE"/>
        </w:rPr>
        <w:t xml:space="preserve">Att det ska finnas vatten med god kvalitet både nu och i framtiden är viktigt. År 2000 trädde EU:s ramdirektiv för vatten i kraft (vattendirektivet) och i Sverige infördes det i miljöbalken 2004. Vattendirektivet har en tydlig helhetssyn med syfte att ”skydda och förbättra statusen hos akvatiska ekosystem” och ”även terrestra ekosystem som är direkt beroende av akvatiska ekosystem”. Vattendirektivet ställer höga krav, 2015 skulle alla vatten (med vissa undantag) ha god status, och ingen försämring får sedan ske. Vatten är en gemensam tillgång som rör sig över fastighetsgränser, men varje markägare är ansvarig för kvaliteten i det vatten som lämnar dennes marker. </w:t>
      </w:r>
    </w:p>
    <w:p w:rsidR="00FF73EA" w:rsidRDefault="00E065C5" w:rsidP="00FF73EA">
      <w:pPr>
        <w:rPr>
          <w:lang w:val="sv-SE"/>
        </w:rPr>
      </w:pPr>
      <w:r>
        <w:rPr>
          <w:lang w:val="sv-SE"/>
        </w:rPr>
        <w:t xml:space="preserve">Det ligger </w:t>
      </w:r>
      <w:r w:rsidR="000C2774">
        <w:rPr>
          <w:lang w:val="sv-SE"/>
        </w:rPr>
        <w:t xml:space="preserve">alltså </w:t>
      </w:r>
      <w:r>
        <w:rPr>
          <w:lang w:val="sv-SE"/>
        </w:rPr>
        <w:t xml:space="preserve">ett ansvar på skogsägarna att bedriva ett skogsbruk som </w:t>
      </w:r>
      <w:r w:rsidR="00B470C1">
        <w:rPr>
          <w:lang w:val="sv-SE"/>
        </w:rPr>
        <w:t>minimerar negativ påverkan på</w:t>
      </w:r>
      <w:r>
        <w:rPr>
          <w:lang w:val="sv-SE"/>
        </w:rPr>
        <w:t xml:space="preserve"> va</w:t>
      </w:r>
      <w:r w:rsidR="00B470C1">
        <w:rPr>
          <w:lang w:val="sv-SE"/>
        </w:rPr>
        <w:t>ttenkvaliteten</w:t>
      </w:r>
      <w:r>
        <w:rPr>
          <w:lang w:val="sv-SE"/>
        </w:rPr>
        <w:t xml:space="preserve">. </w:t>
      </w:r>
      <w:r w:rsidR="00095E41">
        <w:rPr>
          <w:lang w:val="sv-SE"/>
        </w:rPr>
        <w:t xml:space="preserve">När </w:t>
      </w:r>
      <w:r>
        <w:rPr>
          <w:lang w:val="sv-SE"/>
        </w:rPr>
        <w:t>man planerar skogsbruksåtgärder</w:t>
      </w:r>
      <w:r w:rsidR="00095E41">
        <w:rPr>
          <w:lang w:val="sv-SE"/>
        </w:rPr>
        <w:t xml:space="preserve"> måste </w:t>
      </w:r>
      <w:r w:rsidR="000C2774">
        <w:rPr>
          <w:lang w:val="sv-SE"/>
        </w:rPr>
        <w:t xml:space="preserve">därför </w:t>
      </w:r>
      <w:r w:rsidR="00095E41">
        <w:rPr>
          <w:lang w:val="sv-SE"/>
        </w:rPr>
        <w:t>hänsyn tas till de vattenmiljöer som påverkas för att miljöambitionerna i skogslandskapet ska kunna uppfyllas.</w:t>
      </w:r>
      <w:r w:rsidR="00FF73EA">
        <w:rPr>
          <w:lang w:val="sv-SE"/>
        </w:rPr>
        <w:t xml:space="preserve"> </w:t>
      </w:r>
    </w:p>
    <w:p w:rsidR="00F516E9" w:rsidRPr="006A2F4E" w:rsidRDefault="00FF73EA" w:rsidP="006A2F4E">
      <w:pPr>
        <w:pStyle w:val="Liststycke"/>
        <w:numPr>
          <w:ilvl w:val="1"/>
          <w:numId w:val="1"/>
        </w:numPr>
        <w:rPr>
          <w:lang w:val="sv-SE"/>
        </w:rPr>
      </w:pPr>
      <w:r w:rsidRPr="006A2F4E">
        <w:rPr>
          <w:b/>
          <w:lang w:val="sv-SE"/>
        </w:rPr>
        <w:t xml:space="preserve">Att avsätta kantzoner är ett effektivt sätt att skydda </w:t>
      </w:r>
      <w:r w:rsidR="000D777A" w:rsidRPr="006A2F4E">
        <w:rPr>
          <w:b/>
          <w:lang w:val="sv-SE"/>
        </w:rPr>
        <w:t>vattenkvalité</w:t>
      </w:r>
      <w:r w:rsidR="00387067" w:rsidRPr="006A2F4E">
        <w:rPr>
          <w:b/>
          <w:lang w:val="sv-SE"/>
        </w:rPr>
        <w:t>n</w:t>
      </w:r>
    </w:p>
    <w:p w:rsidR="00FF73EA" w:rsidRDefault="002166B2" w:rsidP="00FF73EA">
      <w:pPr>
        <w:rPr>
          <w:lang w:val="sv-SE"/>
        </w:rPr>
      </w:pPr>
      <w:r>
        <w:rPr>
          <w:lang w:val="sv-SE"/>
        </w:rPr>
        <w:t>Sambandet mellan skogen och dess vatten är komplext och va</w:t>
      </w:r>
      <w:r w:rsidR="00387067">
        <w:rPr>
          <w:lang w:val="sv-SE"/>
        </w:rPr>
        <w:t xml:space="preserve">riationen </w:t>
      </w:r>
      <w:r w:rsidR="000C2774">
        <w:rPr>
          <w:lang w:val="sv-SE"/>
        </w:rPr>
        <w:t xml:space="preserve">mellan olika landskap </w:t>
      </w:r>
      <w:r w:rsidR="00387067">
        <w:rPr>
          <w:lang w:val="sv-SE"/>
        </w:rPr>
        <w:t>är stor.</w:t>
      </w:r>
      <w:r w:rsidR="000D777A">
        <w:rPr>
          <w:lang w:val="sv-SE"/>
        </w:rPr>
        <w:t xml:space="preserve"> Vad som dock är tydligt är att mycket av processerna som påverkar vattenkvaliteten sker i</w:t>
      </w:r>
      <w:r w:rsidR="00CD7B8A">
        <w:rPr>
          <w:lang w:val="sv-SE"/>
        </w:rPr>
        <w:t xml:space="preserve"> det strandnära </w:t>
      </w:r>
      <w:r w:rsidR="000D777A">
        <w:rPr>
          <w:lang w:val="sv-SE"/>
        </w:rPr>
        <w:t>området</w:t>
      </w:r>
      <w:r w:rsidR="00387067">
        <w:rPr>
          <w:lang w:val="sv-SE"/>
        </w:rPr>
        <w:t xml:space="preserve">, alltså i </w:t>
      </w:r>
      <w:r w:rsidR="00CD7B8A">
        <w:rPr>
          <w:lang w:val="sv-SE"/>
        </w:rPr>
        <w:t>kantzonen</w:t>
      </w:r>
      <w:r w:rsidR="00FF73EA">
        <w:rPr>
          <w:lang w:val="sv-SE"/>
        </w:rPr>
        <w:t>.</w:t>
      </w:r>
    </w:p>
    <w:p w:rsidR="000D777A" w:rsidRDefault="00CD7B8A" w:rsidP="00FF73EA">
      <w:pPr>
        <w:rPr>
          <w:lang w:val="sv-SE"/>
        </w:rPr>
      </w:pPr>
      <w:r>
        <w:rPr>
          <w:lang w:val="sv-SE"/>
        </w:rPr>
        <w:t>A</w:t>
      </w:r>
      <w:r w:rsidR="000C2774">
        <w:rPr>
          <w:lang w:val="sv-SE"/>
        </w:rPr>
        <w:t>tt a</w:t>
      </w:r>
      <w:r w:rsidR="000D777A">
        <w:rPr>
          <w:lang w:val="sv-SE"/>
        </w:rPr>
        <w:t xml:space="preserve">vsätta kantzoner mot sjöar och vattendrag har flera </w:t>
      </w:r>
      <w:r w:rsidR="00387067">
        <w:rPr>
          <w:lang w:val="sv-SE"/>
        </w:rPr>
        <w:t>funktioner</w:t>
      </w:r>
      <w:r w:rsidR="000D777A">
        <w:rPr>
          <w:lang w:val="sv-SE"/>
        </w:rPr>
        <w:t>:</w:t>
      </w:r>
    </w:p>
    <w:p w:rsidR="00D10C3F" w:rsidRDefault="00D10C3F" w:rsidP="00D10C3F">
      <w:pPr>
        <w:rPr>
          <w:i/>
          <w:lang w:val="sv-SE"/>
        </w:rPr>
      </w:pPr>
      <w:r w:rsidRPr="00387067">
        <w:rPr>
          <w:i/>
          <w:lang w:val="sv-SE"/>
        </w:rPr>
        <w:t>Bevara viktiga markkemiska processer</w:t>
      </w:r>
    </w:p>
    <w:p w:rsidR="00B37AEB" w:rsidRPr="00B37AEB" w:rsidRDefault="00A96C57" w:rsidP="00B37AEB">
      <w:pPr>
        <w:rPr>
          <w:lang w:val="sv-SE"/>
        </w:rPr>
      </w:pPr>
      <w:r>
        <w:rPr>
          <w:lang w:val="sv-SE"/>
        </w:rPr>
        <w:lastRenderedPageBreak/>
        <w:t>Kantzonen är länken mellan grundvatten och ytvatten, det är h</w:t>
      </w:r>
      <w:r w:rsidR="000C2774">
        <w:rPr>
          <w:lang w:val="sv-SE"/>
        </w:rPr>
        <w:t>är utströmningen av grundvatten</w:t>
      </w:r>
      <w:r w:rsidR="00B37AEB">
        <w:rPr>
          <w:lang w:val="sv-SE"/>
        </w:rPr>
        <w:t xml:space="preserve"> t</w:t>
      </w:r>
      <w:r>
        <w:rPr>
          <w:lang w:val="sv-SE"/>
        </w:rPr>
        <w:t>ill sjöar och vattendrag sker</w:t>
      </w:r>
      <w:r w:rsidR="00B37AEB">
        <w:rPr>
          <w:lang w:val="sv-SE"/>
        </w:rPr>
        <w:t xml:space="preserve">. </w:t>
      </w:r>
      <w:r>
        <w:rPr>
          <w:lang w:val="sv-SE"/>
        </w:rPr>
        <w:t>Kantzonen blir då ett filter där ämnen kan bindas, fällas ut eller omvandlas innan de följer med grundvattnet ut i sjön eller vattendraget. Detta är viktiga kemiska processer som har stor påverkan på vattenkvaliten</w:t>
      </w:r>
      <w:r w:rsidR="00B37AEB" w:rsidRPr="00B37AEB">
        <w:rPr>
          <w:lang w:val="sv-SE"/>
        </w:rPr>
        <w:t>.</w:t>
      </w:r>
    </w:p>
    <w:p w:rsidR="00D10C3F" w:rsidRDefault="00D10C3F" w:rsidP="00D10C3F">
      <w:pPr>
        <w:rPr>
          <w:i/>
          <w:lang w:val="sv-SE"/>
        </w:rPr>
      </w:pPr>
      <w:r w:rsidRPr="00387067">
        <w:rPr>
          <w:i/>
          <w:lang w:val="sv-SE"/>
        </w:rPr>
        <w:t>Förhindra slamtransport och stabilisera kanten</w:t>
      </w:r>
    </w:p>
    <w:p w:rsidR="00B37AEB" w:rsidRPr="00B37AEB" w:rsidRDefault="001D4FE3" w:rsidP="00B37AEB">
      <w:pPr>
        <w:rPr>
          <w:lang w:val="sv-SE"/>
        </w:rPr>
      </w:pPr>
      <w:r>
        <w:rPr>
          <w:lang w:val="sv-SE"/>
        </w:rPr>
        <w:t>Vegetationen i kantzonen filtrerar eroderat material och stabiliserar strandkanten</w:t>
      </w:r>
      <w:r w:rsidR="00B37AEB">
        <w:rPr>
          <w:lang w:val="sv-SE"/>
        </w:rPr>
        <w:t>.</w:t>
      </w:r>
      <w:r>
        <w:rPr>
          <w:lang w:val="sv-SE"/>
        </w:rPr>
        <w:t xml:space="preserve"> För att detta filter ska fungera behöver marken vara ostörd och vegetationen stå kvar. Busk och trädrötter stabiliserar</w:t>
      </w:r>
      <w:r w:rsidR="00690968">
        <w:rPr>
          <w:lang w:val="sv-SE"/>
        </w:rPr>
        <w:t xml:space="preserve"> mark</w:t>
      </w:r>
      <w:r w:rsidR="0005387C">
        <w:rPr>
          <w:lang w:val="sv-SE"/>
        </w:rPr>
        <w:t xml:space="preserve">en och motverkar erosion, </w:t>
      </w:r>
      <w:r w:rsidR="00690968">
        <w:rPr>
          <w:lang w:val="sv-SE"/>
        </w:rPr>
        <w:t>vegetationen</w:t>
      </w:r>
      <w:r w:rsidR="00E13756">
        <w:rPr>
          <w:lang w:val="sv-SE"/>
        </w:rPr>
        <w:t xml:space="preserve"> håller</w:t>
      </w:r>
      <w:r>
        <w:rPr>
          <w:lang w:val="sv-SE"/>
        </w:rPr>
        <w:t xml:space="preserve"> </w:t>
      </w:r>
      <w:r w:rsidR="000C2774">
        <w:rPr>
          <w:lang w:val="sv-SE"/>
        </w:rPr>
        <w:t xml:space="preserve">också </w:t>
      </w:r>
      <w:r>
        <w:rPr>
          <w:lang w:val="sv-SE"/>
        </w:rPr>
        <w:t>kvar vatten och jämnar ut avrinningen och</w:t>
      </w:r>
      <w:r w:rsidR="00E13756">
        <w:rPr>
          <w:lang w:val="sv-SE"/>
        </w:rPr>
        <w:t xml:space="preserve"> på så sätt minskar</w:t>
      </w:r>
      <w:r>
        <w:rPr>
          <w:lang w:val="sv-SE"/>
        </w:rPr>
        <w:t xml:space="preserve"> transporten av slam nedströms.</w:t>
      </w:r>
    </w:p>
    <w:p w:rsidR="00D10C3F" w:rsidRDefault="00D10C3F" w:rsidP="00D10C3F">
      <w:pPr>
        <w:rPr>
          <w:i/>
          <w:lang w:val="sv-SE"/>
        </w:rPr>
      </w:pPr>
      <w:r w:rsidRPr="00387067">
        <w:rPr>
          <w:i/>
          <w:lang w:val="sv-SE"/>
        </w:rPr>
        <w:t>Tillföra föda till vattenorganismer</w:t>
      </w:r>
    </w:p>
    <w:p w:rsidR="00B37AEB" w:rsidRPr="00B37AEB" w:rsidRDefault="00E13756" w:rsidP="00B37AEB">
      <w:pPr>
        <w:rPr>
          <w:lang w:val="sv-SE"/>
        </w:rPr>
      </w:pPr>
      <w:r>
        <w:rPr>
          <w:lang w:val="sv-SE"/>
        </w:rPr>
        <w:t>Löv, barr och andra växtdelar</w:t>
      </w:r>
      <w:r w:rsidR="000C2774">
        <w:rPr>
          <w:lang w:val="sv-SE"/>
        </w:rPr>
        <w:t xml:space="preserve"> </w:t>
      </w:r>
      <w:r>
        <w:rPr>
          <w:lang w:val="sv-SE"/>
        </w:rPr>
        <w:t xml:space="preserve">som faller ner i vattnet utgör basen i näringskedjan för en rad vattenlevande </w:t>
      </w:r>
      <w:r w:rsidR="000C2774">
        <w:rPr>
          <w:lang w:val="sv-SE"/>
        </w:rPr>
        <w:t>organismer</w:t>
      </w:r>
      <w:r w:rsidR="00B37AEB" w:rsidRPr="00B37AEB">
        <w:rPr>
          <w:lang w:val="sv-SE"/>
        </w:rPr>
        <w:t>.</w:t>
      </w:r>
    </w:p>
    <w:p w:rsidR="00D10C3F" w:rsidRDefault="00D10C3F" w:rsidP="00D10C3F">
      <w:pPr>
        <w:rPr>
          <w:i/>
          <w:lang w:val="sv-SE"/>
        </w:rPr>
      </w:pPr>
      <w:r w:rsidRPr="00387067">
        <w:rPr>
          <w:i/>
          <w:lang w:val="sv-SE"/>
        </w:rPr>
        <w:t>Beskugga vattendraget</w:t>
      </w:r>
    </w:p>
    <w:p w:rsidR="004038EF" w:rsidRPr="004038EF" w:rsidRDefault="00CD7B8A" w:rsidP="004038EF">
      <w:pPr>
        <w:rPr>
          <w:lang w:val="sv-SE"/>
        </w:rPr>
      </w:pPr>
      <w:r>
        <w:rPr>
          <w:lang w:val="sv-SE"/>
        </w:rPr>
        <w:t>När</w:t>
      </w:r>
      <w:r w:rsidR="00A411E1">
        <w:rPr>
          <w:lang w:val="sv-SE"/>
        </w:rPr>
        <w:t xml:space="preserve"> t</w:t>
      </w:r>
      <w:r w:rsidR="00E13756">
        <w:rPr>
          <w:lang w:val="sv-SE"/>
        </w:rPr>
        <w:t xml:space="preserve">räd och buskar </w:t>
      </w:r>
      <w:r>
        <w:rPr>
          <w:lang w:val="sv-SE"/>
        </w:rPr>
        <w:t xml:space="preserve">lämnas kvar </w:t>
      </w:r>
      <w:r w:rsidR="00E13756">
        <w:rPr>
          <w:lang w:val="sv-SE"/>
        </w:rPr>
        <w:t>i kantzonen be</w:t>
      </w:r>
      <w:r>
        <w:rPr>
          <w:lang w:val="sv-SE"/>
        </w:rPr>
        <w:t>skuggas</w:t>
      </w:r>
      <w:r w:rsidR="00E13756">
        <w:rPr>
          <w:lang w:val="sv-SE"/>
        </w:rPr>
        <w:t xml:space="preserve"> vattnet, vilket sänker och jämnar ut temperaturen. Att skugga vattnet</w:t>
      </w:r>
      <w:r>
        <w:rPr>
          <w:lang w:val="sv-SE"/>
        </w:rPr>
        <w:t>,</w:t>
      </w:r>
      <w:r w:rsidR="00E13756">
        <w:rPr>
          <w:lang w:val="sv-SE"/>
        </w:rPr>
        <w:t xml:space="preserve"> och speciellt botten</w:t>
      </w:r>
      <w:r w:rsidR="000C2774">
        <w:rPr>
          <w:lang w:val="sv-SE"/>
        </w:rPr>
        <w:t>,</w:t>
      </w:r>
      <w:r w:rsidR="00E13756">
        <w:rPr>
          <w:lang w:val="sv-SE"/>
        </w:rPr>
        <w:t xml:space="preserve"> </w:t>
      </w:r>
      <w:r w:rsidR="00140499">
        <w:rPr>
          <w:lang w:val="sv-SE"/>
        </w:rPr>
        <w:t>är viktigt</w:t>
      </w:r>
      <w:r w:rsidR="00E13756">
        <w:rPr>
          <w:lang w:val="sv-SE"/>
        </w:rPr>
        <w:t xml:space="preserve"> eftersom ljusexponering </w:t>
      </w:r>
      <w:r w:rsidR="000C2774">
        <w:rPr>
          <w:lang w:val="sv-SE"/>
        </w:rPr>
        <w:t>i kombination med ett</w:t>
      </w:r>
      <w:r w:rsidR="00E13756">
        <w:rPr>
          <w:lang w:val="sv-SE"/>
        </w:rPr>
        <w:t xml:space="preserve"> ökat näringsläckage </w:t>
      </w:r>
      <w:r w:rsidR="000C2774">
        <w:rPr>
          <w:lang w:val="sv-SE"/>
        </w:rPr>
        <w:t>efter en</w:t>
      </w:r>
      <w:r w:rsidR="00E13756">
        <w:rPr>
          <w:lang w:val="sv-SE"/>
        </w:rPr>
        <w:t xml:space="preserve"> avverkning kan o</w:t>
      </w:r>
      <w:r w:rsidR="000C2774">
        <w:rPr>
          <w:lang w:val="sv-SE"/>
        </w:rPr>
        <w:t xml:space="preserve">rsaka kraftig igenväxning. </w:t>
      </w:r>
    </w:p>
    <w:p w:rsidR="00D10C3F" w:rsidRDefault="00D10C3F" w:rsidP="00D10C3F">
      <w:pPr>
        <w:rPr>
          <w:i/>
          <w:lang w:val="sv-SE"/>
        </w:rPr>
      </w:pPr>
      <w:r w:rsidRPr="00387067">
        <w:rPr>
          <w:i/>
          <w:lang w:val="sv-SE"/>
        </w:rPr>
        <w:t>Tillföra död ved till vattendraget</w:t>
      </w:r>
    </w:p>
    <w:p w:rsidR="004038EF" w:rsidRPr="004038EF" w:rsidRDefault="00A411E1" w:rsidP="004038EF">
      <w:pPr>
        <w:rPr>
          <w:lang w:val="sv-SE"/>
        </w:rPr>
      </w:pPr>
      <w:r>
        <w:rPr>
          <w:lang w:val="sv-SE"/>
        </w:rPr>
        <w:t>Död ved skapar en varierad livsmiljö vilket har stor betydelse för funktionen, produktionen och den biologiska mångfalden i vattenmiljön.</w:t>
      </w:r>
    </w:p>
    <w:p w:rsidR="00FF73EA" w:rsidRPr="00387067" w:rsidRDefault="00D10C3F" w:rsidP="00D10C3F">
      <w:pPr>
        <w:rPr>
          <w:i/>
          <w:lang w:val="sv-SE"/>
        </w:rPr>
      </w:pPr>
      <w:r w:rsidRPr="00387067">
        <w:rPr>
          <w:i/>
          <w:lang w:val="sv-SE"/>
        </w:rPr>
        <w:t>Bevara biologisk mångfald i vattnet och kantzonen</w:t>
      </w:r>
    </w:p>
    <w:p w:rsidR="00FF73EA" w:rsidRDefault="00A411E1" w:rsidP="004038EF">
      <w:pPr>
        <w:rPr>
          <w:lang w:val="sv-SE"/>
        </w:rPr>
      </w:pPr>
      <w:r>
        <w:rPr>
          <w:lang w:val="sv-SE"/>
        </w:rPr>
        <w:t>Kantzonen är viktig för den biologiska mångfalden i vattenmiljön, dessutom är många av de livsmiljö</w:t>
      </w:r>
      <w:r w:rsidR="00572F06">
        <w:rPr>
          <w:lang w:val="sv-SE"/>
        </w:rPr>
        <w:t>er</w:t>
      </w:r>
      <w:r w:rsidR="00690968">
        <w:rPr>
          <w:lang w:val="sv-SE"/>
        </w:rPr>
        <w:t xml:space="preserve"> som kantzonen</w:t>
      </w:r>
      <w:r>
        <w:rPr>
          <w:lang w:val="sv-SE"/>
        </w:rPr>
        <w:t xml:space="preserve"> bestå</w:t>
      </w:r>
      <w:r w:rsidR="00690968">
        <w:rPr>
          <w:lang w:val="sv-SE"/>
        </w:rPr>
        <w:t>r</w:t>
      </w:r>
      <w:r>
        <w:rPr>
          <w:lang w:val="sv-SE"/>
        </w:rPr>
        <w:t xml:space="preserve"> av artrika och viktiga för </w:t>
      </w:r>
      <w:r w:rsidR="00572F06">
        <w:rPr>
          <w:lang w:val="sv-SE"/>
        </w:rPr>
        <w:t>terrester biologisk mångfald</w:t>
      </w:r>
      <w:r>
        <w:rPr>
          <w:lang w:val="sv-SE"/>
        </w:rPr>
        <w:t xml:space="preserve">. Det är ofta högre artrikedom i kantzonen jämfört med omgivande skog. </w:t>
      </w:r>
    </w:p>
    <w:p w:rsidR="00F246E3" w:rsidRPr="006A2F4E" w:rsidRDefault="00F246E3" w:rsidP="006A2F4E">
      <w:pPr>
        <w:pStyle w:val="Liststycke"/>
        <w:numPr>
          <w:ilvl w:val="1"/>
          <w:numId w:val="1"/>
        </w:numPr>
        <w:rPr>
          <w:b/>
          <w:lang w:val="sv-SE"/>
        </w:rPr>
      </w:pPr>
      <w:r w:rsidRPr="006A2F4E">
        <w:rPr>
          <w:b/>
          <w:lang w:val="sv-SE"/>
        </w:rPr>
        <w:t>Hur bör bufferzonerna utformas?</w:t>
      </w:r>
    </w:p>
    <w:p w:rsidR="00F246E3" w:rsidRDefault="00387067" w:rsidP="00387067">
      <w:pPr>
        <w:rPr>
          <w:lang w:val="sv-SE"/>
        </w:rPr>
      </w:pPr>
      <w:r>
        <w:rPr>
          <w:lang w:val="sv-SE"/>
        </w:rPr>
        <w:t xml:space="preserve">Eftersom </w:t>
      </w:r>
      <w:r w:rsidR="00B37AEB">
        <w:rPr>
          <w:lang w:val="sv-SE"/>
        </w:rPr>
        <w:t>förutsättningarna ser olika ut i olika skogar</w:t>
      </w:r>
      <w:r>
        <w:rPr>
          <w:lang w:val="sv-SE"/>
        </w:rPr>
        <w:t xml:space="preserve"> varierar behovet av hänsyn. I vissa skogar är det lämpligast med breda orörda kantzoner medan det i andra fall kan vara motiverat med viss skötsel eller till och med avverkning ända fram till vattnet för att </w:t>
      </w:r>
      <w:r w:rsidR="00B37AEB">
        <w:rPr>
          <w:lang w:val="sv-SE"/>
        </w:rPr>
        <w:t>ge möjlighet</w:t>
      </w:r>
      <w:r>
        <w:rPr>
          <w:lang w:val="sv-SE"/>
        </w:rPr>
        <w:t xml:space="preserve"> för en ny </w:t>
      </w:r>
      <w:r w:rsidR="000C2774">
        <w:rPr>
          <w:lang w:val="sv-SE"/>
        </w:rPr>
        <w:t>och bättre anpassad</w:t>
      </w:r>
      <w:r>
        <w:rPr>
          <w:lang w:val="sv-SE"/>
        </w:rPr>
        <w:t xml:space="preserve"> </w:t>
      </w:r>
      <w:proofErr w:type="spellStart"/>
      <w:r>
        <w:rPr>
          <w:lang w:val="sv-SE"/>
        </w:rPr>
        <w:t>kantzon</w:t>
      </w:r>
      <w:proofErr w:type="spellEnd"/>
      <w:r w:rsidR="00B37AEB">
        <w:rPr>
          <w:lang w:val="sv-SE"/>
        </w:rPr>
        <w:t xml:space="preserve"> att växa upp</w:t>
      </w:r>
      <w:r>
        <w:rPr>
          <w:lang w:val="sv-SE"/>
        </w:rPr>
        <w:t xml:space="preserve">. </w:t>
      </w:r>
      <w:r w:rsidRPr="00387067">
        <w:rPr>
          <w:lang w:val="sv-SE"/>
        </w:rPr>
        <w:t xml:space="preserve"> </w:t>
      </w:r>
    </w:p>
    <w:p w:rsidR="00F246E3" w:rsidRPr="006A2F4E" w:rsidRDefault="00F246E3" w:rsidP="006A2F4E">
      <w:pPr>
        <w:pStyle w:val="Liststycke"/>
        <w:numPr>
          <w:ilvl w:val="1"/>
          <w:numId w:val="1"/>
        </w:numPr>
        <w:rPr>
          <w:b/>
          <w:lang w:val="sv-SE"/>
        </w:rPr>
      </w:pPr>
      <w:r w:rsidRPr="006A2F4E">
        <w:rPr>
          <w:b/>
          <w:lang w:val="sv-SE"/>
        </w:rPr>
        <w:t>Definiera kantzoner</w:t>
      </w:r>
    </w:p>
    <w:p w:rsidR="0044705B" w:rsidRDefault="00B37AEB" w:rsidP="000D777A">
      <w:pPr>
        <w:rPr>
          <w:b/>
          <w:lang w:val="sv-SE"/>
        </w:rPr>
      </w:pPr>
      <w:r>
        <w:rPr>
          <w:lang w:val="sv-SE"/>
        </w:rPr>
        <w:t>Kantzonsbredden bör</w:t>
      </w:r>
      <w:r w:rsidR="000D777A">
        <w:rPr>
          <w:lang w:val="sv-SE"/>
        </w:rPr>
        <w:t xml:space="preserve"> anpassa</w:t>
      </w:r>
      <w:r>
        <w:rPr>
          <w:lang w:val="sv-SE"/>
        </w:rPr>
        <w:t>s</w:t>
      </w:r>
      <w:r w:rsidR="000D777A">
        <w:rPr>
          <w:lang w:val="sv-SE"/>
        </w:rPr>
        <w:t xml:space="preserve"> efter förutsättningarna i närmiljön</w:t>
      </w:r>
      <w:r>
        <w:rPr>
          <w:lang w:val="sv-SE"/>
        </w:rPr>
        <w:t xml:space="preserve">. Det bästa </w:t>
      </w:r>
      <w:r w:rsidR="00120BD6">
        <w:rPr>
          <w:lang w:val="sv-SE"/>
        </w:rPr>
        <w:t>är</w:t>
      </w:r>
      <w:r w:rsidR="0005387C">
        <w:rPr>
          <w:lang w:val="sv-SE"/>
        </w:rPr>
        <w:t xml:space="preserve"> att göra denna planering </w:t>
      </w:r>
      <w:r>
        <w:rPr>
          <w:lang w:val="sv-SE"/>
        </w:rPr>
        <w:t>i fält, men även på plats i skogen kan det vara svårt att se vart känsliga områden är, speciellt eftersom förutsättningarna var</w:t>
      </w:r>
      <w:r w:rsidR="0066315F">
        <w:rPr>
          <w:lang w:val="sv-SE"/>
        </w:rPr>
        <w:t>ierar över året. O</w:t>
      </w:r>
      <w:r>
        <w:rPr>
          <w:lang w:val="sv-SE"/>
        </w:rPr>
        <w:t xml:space="preserve">mråden som är blöta när det är höga flöden på våren, och alltså extra känsliga för körskador, </w:t>
      </w:r>
      <w:r w:rsidR="0066315F">
        <w:rPr>
          <w:lang w:val="sv-SE"/>
        </w:rPr>
        <w:t xml:space="preserve">kanske </w:t>
      </w:r>
      <w:r>
        <w:rPr>
          <w:lang w:val="sv-SE"/>
        </w:rPr>
        <w:t xml:space="preserve">inte </w:t>
      </w:r>
      <w:r w:rsidR="006D13D6">
        <w:rPr>
          <w:lang w:val="sv-SE"/>
        </w:rPr>
        <w:t>uppmärksammas</w:t>
      </w:r>
      <w:r>
        <w:rPr>
          <w:lang w:val="sv-SE"/>
        </w:rPr>
        <w:t xml:space="preserve"> om inventeringen sker vid låga vattenflöden. </w:t>
      </w:r>
      <w:r w:rsidR="00C065F6">
        <w:rPr>
          <w:lang w:val="sv-SE"/>
        </w:rPr>
        <w:t xml:space="preserve">Ett sätt att definiera kantzoner som är mer anpassade efter de hydrologiska förutsättningarna är att använda sig av en markfuktighetskarta. Där kan </w:t>
      </w:r>
      <w:r w:rsidR="00C065F6">
        <w:rPr>
          <w:lang w:val="sv-SE"/>
        </w:rPr>
        <w:lastRenderedPageBreak/>
        <w:t xml:space="preserve">känsliga områden </w:t>
      </w:r>
      <w:r w:rsidR="00120BD6">
        <w:rPr>
          <w:lang w:val="sv-SE"/>
        </w:rPr>
        <w:t>och utströmningsområden som visat sig vara extra viktiga att skydda identifieras</w:t>
      </w:r>
      <w:r w:rsidR="00C065F6">
        <w:rPr>
          <w:lang w:val="sv-SE"/>
        </w:rPr>
        <w:t xml:space="preserve">. </w:t>
      </w:r>
    </w:p>
    <w:p w:rsidR="001F45F9" w:rsidRDefault="0044705B" w:rsidP="0044705B">
      <w:pPr>
        <w:pStyle w:val="Liststycke"/>
        <w:numPr>
          <w:ilvl w:val="1"/>
          <w:numId w:val="1"/>
        </w:numPr>
        <w:rPr>
          <w:b/>
          <w:lang w:val="sv-SE"/>
        </w:rPr>
      </w:pPr>
      <w:r>
        <w:rPr>
          <w:b/>
          <w:lang w:val="sv-SE"/>
        </w:rPr>
        <w:t>Blå målklass</w:t>
      </w:r>
    </w:p>
    <w:p w:rsidR="0044705B" w:rsidRPr="0044705B" w:rsidRDefault="0044705B" w:rsidP="0044705B">
      <w:pPr>
        <w:rPr>
          <w:lang w:val="sv-SE"/>
        </w:rPr>
      </w:pPr>
      <w:r>
        <w:rPr>
          <w:lang w:val="sv-SE"/>
        </w:rPr>
        <w:t>För att vägleda skogsaktörer vid planering av vattenhänsyn har WWF tillsammans med skogsnäringen utvecklat en verktygslåda. NPK+ och Blå målklassning är två enkla verktyg som man kan använda för att optimera vattenhänsyn och förbättra förutsättningarna för biologisk mångfald. NPK+ är en inventeringsmetod som sedan ligger till grund för indelning av vattendrag i Blå målklasser. Klassificeringssystemet liknar målklassningssystemet i gröna</w:t>
      </w:r>
      <w:r w:rsidR="0055513C">
        <w:rPr>
          <w:lang w:val="sv-SE"/>
        </w:rPr>
        <w:t xml:space="preserve"> skogsbruksplaner och har också fyra klasser som visar ambitionsnivån för hänsynen till ett vattendrag och vilka åtgärder som ska göras; VG – vattenmiljö med generell hänsyn, VF – vattenmiljö med förstärkt hänsyn, VS – vattenmiljö med särskilda åtgärder, och VO – vattenmiljö som lämnas orörd.</w:t>
      </w:r>
      <w:r>
        <w:rPr>
          <w:lang w:val="sv-SE"/>
        </w:rPr>
        <w:t xml:space="preserve"> </w:t>
      </w:r>
    </w:p>
    <w:p w:rsidR="006A2F4E" w:rsidRDefault="00352DDA" w:rsidP="000D777A">
      <w:pPr>
        <w:pStyle w:val="Liststycke"/>
        <w:numPr>
          <w:ilvl w:val="0"/>
          <w:numId w:val="1"/>
        </w:numPr>
        <w:rPr>
          <w:b/>
          <w:sz w:val="28"/>
          <w:szCs w:val="28"/>
          <w:lang w:val="sv-SE"/>
        </w:rPr>
      </w:pPr>
      <w:r w:rsidRPr="006A2F4E">
        <w:rPr>
          <w:b/>
          <w:sz w:val="28"/>
          <w:szCs w:val="28"/>
          <w:lang w:val="sv-SE"/>
        </w:rPr>
        <w:t>Planera hänsynen med hjälp av Heureka</w:t>
      </w:r>
    </w:p>
    <w:p w:rsidR="0055513C" w:rsidRPr="0055513C" w:rsidRDefault="0055513C" w:rsidP="0055513C">
      <w:pPr>
        <w:pStyle w:val="Liststycke"/>
        <w:rPr>
          <w:b/>
          <w:sz w:val="28"/>
          <w:szCs w:val="28"/>
          <w:lang w:val="sv-SE"/>
        </w:rPr>
      </w:pPr>
    </w:p>
    <w:p w:rsidR="006A2F4E" w:rsidRDefault="006A2F4E" w:rsidP="006A2F4E">
      <w:pPr>
        <w:pStyle w:val="Liststycke"/>
        <w:numPr>
          <w:ilvl w:val="1"/>
          <w:numId w:val="3"/>
        </w:numPr>
        <w:rPr>
          <w:b/>
          <w:lang w:val="sv-SE"/>
        </w:rPr>
      </w:pPr>
      <w:r>
        <w:rPr>
          <w:b/>
          <w:lang w:val="sv-SE"/>
        </w:rPr>
        <w:t>Naturhänsyn i Heureka</w:t>
      </w:r>
    </w:p>
    <w:p w:rsidR="006A2F4E" w:rsidRPr="006A2F4E" w:rsidRDefault="00140499" w:rsidP="006A2F4E">
      <w:pPr>
        <w:rPr>
          <w:b/>
          <w:lang w:val="sv-SE"/>
        </w:rPr>
      </w:pPr>
      <w:r>
        <w:rPr>
          <w:lang w:val="sv-SE"/>
        </w:rPr>
        <w:t>Det finns</w:t>
      </w:r>
      <w:r w:rsidR="00A97A26">
        <w:rPr>
          <w:lang w:val="sv-SE"/>
        </w:rPr>
        <w:t xml:space="preserve"> stora möjligheter att räkna på naturvårdsanpassad skötsel i Heureka</w:t>
      </w:r>
      <w:r w:rsidR="00B470C1">
        <w:rPr>
          <w:lang w:val="sv-SE"/>
        </w:rPr>
        <w:t xml:space="preserve"> </w:t>
      </w:r>
      <w:r w:rsidR="00A97A26">
        <w:rPr>
          <w:lang w:val="sv-SE"/>
        </w:rPr>
        <w:t>sedan tidigare</w:t>
      </w:r>
      <w:r w:rsidR="00581E96">
        <w:rPr>
          <w:lang w:val="sv-SE"/>
        </w:rPr>
        <w:t>, dels kan man med hjälp av domänindelningar sköta olika typer</w:t>
      </w:r>
      <w:r w:rsidR="00690968">
        <w:rPr>
          <w:lang w:val="sv-SE"/>
        </w:rPr>
        <w:t xml:space="preserve"> av bestånd på olika sätt, exempel på</w:t>
      </w:r>
      <w:r w:rsidR="00581E96">
        <w:rPr>
          <w:lang w:val="sv-SE"/>
        </w:rPr>
        <w:t xml:space="preserve"> mer naturvårdsanpassade skogsbrukssät</w:t>
      </w:r>
      <w:r>
        <w:rPr>
          <w:lang w:val="sv-SE"/>
        </w:rPr>
        <w:t>t kan vara att välja att sköta skogen utan att ta upp hyggen</w:t>
      </w:r>
      <w:r w:rsidR="00A97A26">
        <w:rPr>
          <w:lang w:val="sv-SE"/>
        </w:rPr>
        <w:t>. Man kan</w:t>
      </w:r>
      <w:r w:rsidR="006A2F4E">
        <w:rPr>
          <w:lang w:val="sv-SE"/>
        </w:rPr>
        <w:t xml:space="preserve"> </w:t>
      </w:r>
      <w:r w:rsidR="00581E96">
        <w:rPr>
          <w:lang w:val="sv-SE"/>
        </w:rPr>
        <w:t xml:space="preserve">också </w:t>
      </w:r>
      <w:r w:rsidR="00690968">
        <w:rPr>
          <w:lang w:val="sv-SE"/>
        </w:rPr>
        <w:t>variera</w:t>
      </w:r>
      <w:r w:rsidR="006A2F4E">
        <w:rPr>
          <w:lang w:val="sv-SE"/>
        </w:rPr>
        <w:t xml:space="preserve"> andelen generell hänsyn</w:t>
      </w:r>
      <w:r w:rsidR="00690968">
        <w:rPr>
          <w:lang w:val="sv-SE"/>
        </w:rPr>
        <w:t xml:space="preserve"> både på be</w:t>
      </w:r>
      <w:r w:rsidR="00A97A26">
        <w:rPr>
          <w:lang w:val="sv-SE"/>
        </w:rPr>
        <w:t>ståndsnivå och totalt</w:t>
      </w:r>
      <w:r w:rsidR="00CB5662">
        <w:rPr>
          <w:lang w:val="sv-SE"/>
        </w:rPr>
        <w:t xml:space="preserve"> i hela planeringsområdet</w:t>
      </w:r>
      <w:r w:rsidR="006A2F4E">
        <w:rPr>
          <w:lang w:val="sv-SE"/>
        </w:rPr>
        <w:t>,</w:t>
      </w:r>
      <w:r w:rsidR="00581E96">
        <w:rPr>
          <w:lang w:val="sv-SE"/>
        </w:rPr>
        <w:t xml:space="preserve"> samt</w:t>
      </w:r>
      <w:r w:rsidR="006A2F4E">
        <w:rPr>
          <w:lang w:val="sv-SE"/>
        </w:rPr>
        <w:t xml:space="preserve"> hur många hänsynsträd och hur mån</w:t>
      </w:r>
      <w:r w:rsidR="003F237B">
        <w:rPr>
          <w:lang w:val="sv-SE"/>
        </w:rPr>
        <w:t>ga högstubbar som ska lämnas. Hänsynsytor har kunnat definieras tidigare, m</w:t>
      </w:r>
      <w:r w:rsidR="006A2F4E">
        <w:rPr>
          <w:lang w:val="sv-SE"/>
        </w:rPr>
        <w:t>en när det gäller hänsyn till vattenkvalitet har det inte funnits något sätt att planera detta direkt i Heureka</w:t>
      </w:r>
      <w:r w:rsidR="00B470C1">
        <w:rPr>
          <w:lang w:val="sv-SE"/>
        </w:rPr>
        <w:t>.</w:t>
      </w:r>
    </w:p>
    <w:p w:rsidR="006A2F4E" w:rsidRPr="006A2F4E" w:rsidRDefault="00CB5662" w:rsidP="006A2F4E">
      <w:pPr>
        <w:pStyle w:val="Liststycke"/>
        <w:numPr>
          <w:ilvl w:val="1"/>
          <w:numId w:val="3"/>
        </w:numPr>
        <w:rPr>
          <w:b/>
          <w:lang w:val="sv-SE"/>
        </w:rPr>
      </w:pPr>
      <w:r>
        <w:rPr>
          <w:b/>
          <w:lang w:val="sv-SE"/>
        </w:rPr>
        <w:t>Kant</w:t>
      </w:r>
      <w:r w:rsidR="00352DDA" w:rsidRPr="006A2F4E">
        <w:rPr>
          <w:b/>
          <w:lang w:val="sv-SE"/>
        </w:rPr>
        <w:t>zoner</w:t>
      </w:r>
    </w:p>
    <w:p w:rsidR="00352DDA" w:rsidRPr="00CB5662" w:rsidRDefault="00690968">
      <w:pPr>
        <w:rPr>
          <w:lang w:val="sv-SE"/>
        </w:rPr>
      </w:pPr>
      <w:r>
        <w:rPr>
          <w:lang w:val="sv-SE"/>
        </w:rPr>
        <w:t>Men</w:t>
      </w:r>
      <w:r w:rsidR="00B470C1">
        <w:rPr>
          <w:lang w:val="sv-SE"/>
        </w:rPr>
        <w:t xml:space="preserve"> nu</w:t>
      </w:r>
      <w:r>
        <w:rPr>
          <w:lang w:val="sv-SE"/>
        </w:rPr>
        <w:t xml:space="preserve"> går det</w:t>
      </w:r>
      <w:r w:rsidR="00B470C1">
        <w:rPr>
          <w:lang w:val="sv-SE"/>
        </w:rPr>
        <w:t xml:space="preserve"> att planera för k</w:t>
      </w:r>
      <w:r w:rsidR="00B815DB">
        <w:rPr>
          <w:lang w:val="sv-SE"/>
        </w:rPr>
        <w:t xml:space="preserve">antzoner </w:t>
      </w:r>
      <w:r>
        <w:rPr>
          <w:lang w:val="sv-SE"/>
        </w:rPr>
        <w:t>i Heureka. O</w:t>
      </w:r>
      <w:r w:rsidR="00CB5662">
        <w:rPr>
          <w:lang w:val="sv-SE"/>
        </w:rPr>
        <w:t xml:space="preserve">m ett bestånd berörs av en </w:t>
      </w:r>
      <w:proofErr w:type="spellStart"/>
      <w:r w:rsidR="00CB5662">
        <w:rPr>
          <w:lang w:val="sv-SE"/>
        </w:rPr>
        <w:t>kant</w:t>
      </w:r>
      <w:r w:rsidR="00B470C1">
        <w:rPr>
          <w:lang w:val="sv-SE"/>
        </w:rPr>
        <w:t>zon</w:t>
      </w:r>
      <w:proofErr w:type="spellEnd"/>
      <w:r w:rsidR="001F45F9">
        <w:rPr>
          <w:lang w:val="sv-SE"/>
        </w:rPr>
        <w:t xml:space="preserve"> som man vill avsätta</w:t>
      </w:r>
      <w:r w:rsidR="00B470C1">
        <w:rPr>
          <w:lang w:val="sv-SE"/>
        </w:rPr>
        <w:t xml:space="preserve"> delas </w:t>
      </w:r>
      <w:r w:rsidR="0005387C">
        <w:rPr>
          <w:lang w:val="sv-SE"/>
        </w:rPr>
        <w:t>bestån</w:t>
      </w:r>
      <w:r w:rsidR="00B470C1">
        <w:rPr>
          <w:lang w:val="sv-SE"/>
        </w:rPr>
        <w:t xml:space="preserve">det i två (eller fler om det är flera olika kantzoner inom samma huvudbestånd) delar. Kantzonen kommer alltså att </w:t>
      </w:r>
      <w:r w:rsidR="00B815DB">
        <w:rPr>
          <w:lang w:val="sv-SE"/>
        </w:rPr>
        <w:t>behandl</w:t>
      </w:r>
      <w:r w:rsidR="00B470C1">
        <w:rPr>
          <w:lang w:val="sv-SE"/>
        </w:rPr>
        <w:t>as som ett eget bestånd</w:t>
      </w:r>
      <w:r w:rsidR="002B3FAA">
        <w:rPr>
          <w:lang w:val="sv-SE"/>
        </w:rPr>
        <w:t xml:space="preserve">, men då man kan knyta ihop huvudbestånd och </w:t>
      </w:r>
      <w:proofErr w:type="spellStart"/>
      <w:r w:rsidR="002B3FAA">
        <w:rPr>
          <w:lang w:val="sv-SE"/>
        </w:rPr>
        <w:t>kantzon</w:t>
      </w:r>
      <w:proofErr w:type="spellEnd"/>
      <w:r w:rsidR="002B3FAA">
        <w:rPr>
          <w:lang w:val="sv-SE"/>
        </w:rPr>
        <w:t xml:space="preserve"> kan man </w:t>
      </w:r>
      <w:r w:rsidR="00674746">
        <w:rPr>
          <w:lang w:val="sv-SE"/>
        </w:rPr>
        <w:t>simulera</w:t>
      </w:r>
      <w:r w:rsidR="002B3FAA">
        <w:rPr>
          <w:lang w:val="sv-SE"/>
        </w:rPr>
        <w:t xml:space="preserve"> dem beroende </w:t>
      </w:r>
      <w:r w:rsidR="0005387C">
        <w:rPr>
          <w:lang w:val="sv-SE"/>
        </w:rPr>
        <w:t xml:space="preserve">av varandra </w:t>
      </w:r>
      <w:r w:rsidR="002B3FAA">
        <w:rPr>
          <w:lang w:val="sv-SE"/>
        </w:rPr>
        <w:t>och t.ex. simulera högre mortalitet i kantbestånde</w:t>
      </w:r>
      <w:r w:rsidR="007D3593">
        <w:rPr>
          <w:lang w:val="sv-SE"/>
        </w:rPr>
        <w:t>t om huvudbeståndet avverkas</w:t>
      </w:r>
      <w:r w:rsidR="00CD06AC">
        <w:rPr>
          <w:lang w:val="sv-SE"/>
        </w:rPr>
        <w:t>. M</w:t>
      </w:r>
      <w:r w:rsidR="00B815DB">
        <w:rPr>
          <w:lang w:val="sv-SE"/>
        </w:rPr>
        <w:t>an</w:t>
      </w:r>
      <w:r w:rsidR="00CD06AC">
        <w:rPr>
          <w:lang w:val="sv-SE"/>
        </w:rPr>
        <w:t xml:space="preserve"> kan</w:t>
      </w:r>
      <w:r w:rsidR="00B815DB">
        <w:rPr>
          <w:lang w:val="sv-SE"/>
        </w:rPr>
        <w:t xml:space="preserve"> klassificera ett bestånd som </w:t>
      </w:r>
      <w:proofErr w:type="spellStart"/>
      <w:r w:rsidR="00B815DB">
        <w:rPr>
          <w:lang w:val="sv-SE"/>
        </w:rPr>
        <w:t>kantzon</w:t>
      </w:r>
      <w:proofErr w:type="spellEnd"/>
      <w:r w:rsidR="00CD06AC">
        <w:rPr>
          <w:lang w:val="sv-SE"/>
        </w:rPr>
        <w:t xml:space="preserve"> direkt</w:t>
      </w:r>
      <w:r w:rsidR="00F02A95">
        <w:rPr>
          <w:lang w:val="sv-SE"/>
        </w:rPr>
        <w:t xml:space="preserve"> i beståndsregistret</w:t>
      </w:r>
      <w:r w:rsidR="00B815DB">
        <w:rPr>
          <w:lang w:val="sv-SE"/>
        </w:rPr>
        <w:t xml:space="preserve"> när det importeras</w:t>
      </w:r>
      <w:r w:rsidR="00F02A95">
        <w:rPr>
          <w:lang w:val="sv-SE"/>
        </w:rPr>
        <w:t xml:space="preserve">, två kolumner måste då </w:t>
      </w:r>
      <w:r w:rsidR="00CD06AC">
        <w:rPr>
          <w:lang w:val="sv-SE"/>
        </w:rPr>
        <w:t>lägga</w:t>
      </w:r>
      <w:r w:rsidR="00F02A95">
        <w:rPr>
          <w:lang w:val="sv-SE"/>
        </w:rPr>
        <w:t>s</w:t>
      </w:r>
      <w:r w:rsidR="00CD06AC">
        <w:rPr>
          <w:lang w:val="sv-SE"/>
        </w:rPr>
        <w:t xml:space="preserve"> till</w:t>
      </w:r>
      <w:r w:rsidR="002B3FAA">
        <w:rPr>
          <w:lang w:val="sv-SE"/>
        </w:rPr>
        <w:t xml:space="preserve"> (</w:t>
      </w:r>
      <w:proofErr w:type="spellStart"/>
      <w:r w:rsidR="002B3FAA">
        <w:rPr>
          <w:b/>
          <w:lang w:val="sv-SE"/>
        </w:rPr>
        <w:t>ParentStandId</w:t>
      </w:r>
      <w:proofErr w:type="spellEnd"/>
      <w:r w:rsidR="002B3FAA">
        <w:rPr>
          <w:b/>
          <w:lang w:val="sv-SE"/>
        </w:rPr>
        <w:t xml:space="preserve"> </w:t>
      </w:r>
      <w:r w:rsidR="002B3FAA" w:rsidRPr="002B3FAA">
        <w:rPr>
          <w:lang w:val="sv-SE"/>
        </w:rPr>
        <w:t xml:space="preserve">och </w:t>
      </w:r>
      <w:proofErr w:type="spellStart"/>
      <w:r w:rsidR="002B3FAA" w:rsidRPr="00F02A95">
        <w:rPr>
          <w:b/>
          <w:lang w:val="sv-SE"/>
        </w:rPr>
        <w:t>SetAsideType</w:t>
      </w:r>
      <w:proofErr w:type="spellEnd"/>
      <w:r w:rsidR="002B3FAA">
        <w:rPr>
          <w:b/>
          <w:lang w:val="sv-SE"/>
        </w:rPr>
        <w:t>)</w:t>
      </w:r>
      <w:r w:rsidR="00CD06AC">
        <w:rPr>
          <w:lang w:val="sv-SE"/>
        </w:rPr>
        <w:t>. H</w:t>
      </w:r>
      <w:r w:rsidR="00F02A95">
        <w:rPr>
          <w:lang w:val="sv-SE"/>
        </w:rPr>
        <w:t>uvudbeståndets</w:t>
      </w:r>
      <w:r w:rsidR="00CD06AC">
        <w:rPr>
          <w:lang w:val="sv-SE"/>
        </w:rPr>
        <w:t xml:space="preserve"> (föräldrabeståndets)</w:t>
      </w:r>
      <w:r w:rsidR="00F02A95">
        <w:rPr>
          <w:lang w:val="sv-SE"/>
        </w:rPr>
        <w:t xml:space="preserve"> identitet (om kantzonen är en del av ett större bestånd)</w:t>
      </w:r>
      <w:r w:rsidR="00CD06AC">
        <w:rPr>
          <w:lang w:val="sv-SE"/>
        </w:rPr>
        <w:t xml:space="preserve"> anges</w:t>
      </w:r>
      <w:r w:rsidR="00F02A95">
        <w:rPr>
          <w:lang w:val="sv-SE"/>
        </w:rPr>
        <w:t xml:space="preserve"> under kolumnen </w:t>
      </w:r>
      <w:proofErr w:type="spellStart"/>
      <w:r w:rsidR="00CD06AC">
        <w:rPr>
          <w:b/>
          <w:lang w:val="sv-SE"/>
        </w:rPr>
        <w:t>ParentStandId</w:t>
      </w:r>
      <w:proofErr w:type="spellEnd"/>
      <w:r w:rsidR="00CD06AC">
        <w:rPr>
          <w:lang w:val="sv-SE"/>
        </w:rPr>
        <w:t>. K</w:t>
      </w:r>
      <w:r w:rsidR="00F02A95" w:rsidRPr="00CD06AC">
        <w:rPr>
          <w:lang w:val="sv-SE"/>
        </w:rPr>
        <w:t xml:space="preserve">olumnen </w:t>
      </w:r>
      <w:proofErr w:type="spellStart"/>
      <w:r w:rsidR="00F02A95" w:rsidRPr="00F02A95">
        <w:rPr>
          <w:b/>
          <w:lang w:val="sv-SE"/>
        </w:rPr>
        <w:t>SetAsideType</w:t>
      </w:r>
      <w:proofErr w:type="spellEnd"/>
      <w:r w:rsidR="00F02A95">
        <w:rPr>
          <w:lang w:val="sv-SE"/>
        </w:rPr>
        <w:t xml:space="preserve"> anger om ett bestånd är en </w:t>
      </w:r>
      <w:proofErr w:type="spellStart"/>
      <w:r w:rsidR="00F02A95">
        <w:rPr>
          <w:lang w:val="sv-SE"/>
        </w:rPr>
        <w:t>kantzon</w:t>
      </w:r>
      <w:proofErr w:type="spellEnd"/>
      <w:r w:rsidR="00CD06AC">
        <w:rPr>
          <w:lang w:val="sv-SE"/>
        </w:rPr>
        <w:t xml:space="preserve"> eller ett föräldrabestånd</w:t>
      </w:r>
      <w:r w:rsidR="00F02A95">
        <w:rPr>
          <w:lang w:val="sv-SE"/>
        </w:rPr>
        <w:t xml:space="preserve"> genom att det </w:t>
      </w:r>
      <w:r w:rsidR="00CD06AC">
        <w:rPr>
          <w:lang w:val="sv-SE"/>
        </w:rPr>
        <w:t>får</w:t>
      </w:r>
      <w:r w:rsidR="00F02A95">
        <w:rPr>
          <w:lang w:val="sv-SE"/>
        </w:rPr>
        <w:t xml:space="preserve"> värdet </w:t>
      </w:r>
      <w:proofErr w:type="spellStart"/>
      <w:r w:rsidR="00F02A95" w:rsidRPr="00F02A95">
        <w:rPr>
          <w:i/>
          <w:lang w:val="sv-SE"/>
        </w:rPr>
        <w:t>EdgeZone</w:t>
      </w:r>
      <w:proofErr w:type="spellEnd"/>
      <w:r w:rsidR="00F02A95" w:rsidRPr="00F02A95">
        <w:rPr>
          <w:b/>
          <w:lang w:val="sv-SE"/>
        </w:rPr>
        <w:t xml:space="preserve"> </w:t>
      </w:r>
      <w:r w:rsidR="00CD06AC">
        <w:rPr>
          <w:lang w:val="sv-SE"/>
        </w:rPr>
        <w:t>(</w:t>
      </w:r>
      <w:r w:rsidR="00CD06AC" w:rsidRPr="00CD06AC">
        <w:rPr>
          <w:lang w:val="sv-SE"/>
        </w:rPr>
        <w:t>3</w:t>
      </w:r>
      <w:r w:rsidR="00CD06AC">
        <w:rPr>
          <w:lang w:val="sv-SE"/>
        </w:rPr>
        <w:t xml:space="preserve">) om det är en </w:t>
      </w:r>
      <w:proofErr w:type="spellStart"/>
      <w:r w:rsidR="00CD06AC">
        <w:rPr>
          <w:lang w:val="sv-SE"/>
        </w:rPr>
        <w:t>kantzon</w:t>
      </w:r>
      <w:proofErr w:type="spellEnd"/>
      <w:r w:rsidR="00CD06AC">
        <w:rPr>
          <w:lang w:val="sv-SE"/>
        </w:rPr>
        <w:t xml:space="preserve"> eller </w:t>
      </w:r>
      <w:proofErr w:type="spellStart"/>
      <w:r w:rsidR="00CD06AC" w:rsidRPr="00CD06AC">
        <w:rPr>
          <w:i/>
          <w:lang w:val="sv-SE"/>
        </w:rPr>
        <w:t>ParentStand</w:t>
      </w:r>
      <w:proofErr w:type="spellEnd"/>
      <w:r w:rsidR="00CD06AC">
        <w:rPr>
          <w:lang w:val="sv-SE"/>
        </w:rPr>
        <w:t xml:space="preserve"> (2) om beståndet har en </w:t>
      </w:r>
      <w:proofErr w:type="spellStart"/>
      <w:r w:rsidR="00CD06AC">
        <w:rPr>
          <w:lang w:val="sv-SE"/>
        </w:rPr>
        <w:t>kantzon</w:t>
      </w:r>
      <w:proofErr w:type="spellEnd"/>
      <w:r w:rsidR="00CD06AC">
        <w:rPr>
          <w:lang w:val="sv-SE"/>
        </w:rPr>
        <w:t xml:space="preserve"> som importerats som ett eget bestånd (alltså om beståndet är ett föräldrabestånd). </w:t>
      </w:r>
      <w:r w:rsidR="00CB5662">
        <w:rPr>
          <w:lang w:val="sv-SE"/>
        </w:rPr>
        <w:t xml:space="preserve">Desamma gäller för hänsynsytor, om man definierat ett delbestånd som hänsynsyta ges kolumnen </w:t>
      </w:r>
      <w:proofErr w:type="spellStart"/>
      <w:r w:rsidR="00CB5662" w:rsidRPr="00F02A95">
        <w:rPr>
          <w:b/>
          <w:lang w:val="sv-SE"/>
        </w:rPr>
        <w:t>SetAsideType</w:t>
      </w:r>
      <w:proofErr w:type="spellEnd"/>
      <w:r w:rsidR="00CB5662">
        <w:rPr>
          <w:b/>
          <w:lang w:val="sv-SE"/>
        </w:rPr>
        <w:t xml:space="preserve"> </w:t>
      </w:r>
      <w:r w:rsidR="00CB5662" w:rsidRPr="00CB5662">
        <w:rPr>
          <w:lang w:val="sv-SE"/>
        </w:rPr>
        <w:t xml:space="preserve">värdet </w:t>
      </w:r>
      <w:proofErr w:type="spellStart"/>
      <w:r w:rsidR="00CB5662" w:rsidRPr="00CB5662">
        <w:rPr>
          <w:i/>
          <w:lang w:val="sv-SE"/>
        </w:rPr>
        <w:t>WithinStand</w:t>
      </w:r>
      <w:proofErr w:type="spellEnd"/>
      <w:r w:rsidR="00CB5662">
        <w:rPr>
          <w:i/>
          <w:lang w:val="sv-SE"/>
        </w:rPr>
        <w:t xml:space="preserve"> </w:t>
      </w:r>
      <w:r w:rsidR="00CB5662" w:rsidRPr="00CB5662">
        <w:rPr>
          <w:lang w:val="sv-SE"/>
        </w:rPr>
        <w:t>(1)</w:t>
      </w:r>
      <w:r w:rsidR="00CB5662">
        <w:rPr>
          <w:lang w:val="sv-SE"/>
        </w:rPr>
        <w:t xml:space="preserve">. </w:t>
      </w:r>
      <w:proofErr w:type="spellStart"/>
      <w:r w:rsidR="00CB5662" w:rsidRPr="00CB5662">
        <w:rPr>
          <w:rStyle w:val="fbodytext"/>
          <w:i/>
          <w:lang w:val="sv-SE"/>
        </w:rPr>
        <w:t>EdgeZone</w:t>
      </w:r>
      <w:proofErr w:type="spellEnd"/>
      <w:r w:rsidR="00CB5662" w:rsidRPr="00CB5662">
        <w:rPr>
          <w:rStyle w:val="fbodytext"/>
          <w:i/>
          <w:lang w:val="sv-SE"/>
        </w:rPr>
        <w:t xml:space="preserve"> </w:t>
      </w:r>
      <w:r w:rsidR="00CB5662" w:rsidRPr="00CB5662">
        <w:rPr>
          <w:rStyle w:val="fbodytext"/>
          <w:lang w:val="sv-SE"/>
        </w:rPr>
        <w:t xml:space="preserve">och </w:t>
      </w:r>
      <w:proofErr w:type="spellStart"/>
      <w:r w:rsidR="00CB5662" w:rsidRPr="00CB5662">
        <w:rPr>
          <w:rStyle w:val="fbodytext"/>
          <w:i/>
          <w:lang w:val="sv-SE"/>
        </w:rPr>
        <w:t>WithinStand</w:t>
      </w:r>
      <w:proofErr w:type="spellEnd"/>
      <w:r w:rsidR="00CB5662" w:rsidRPr="00CB5662">
        <w:rPr>
          <w:rStyle w:val="fbodytext"/>
          <w:i/>
          <w:lang w:val="sv-SE"/>
        </w:rPr>
        <w:t xml:space="preserve"> </w:t>
      </w:r>
      <w:r w:rsidR="00CB5662" w:rsidRPr="00CB5662">
        <w:rPr>
          <w:rStyle w:val="fbodytext"/>
          <w:lang w:val="sv-SE"/>
        </w:rPr>
        <w:t xml:space="preserve">hanteras på samma sätt. </w:t>
      </w:r>
      <w:r w:rsidR="00CB5662">
        <w:rPr>
          <w:rStyle w:val="fbodytext"/>
          <w:lang w:val="sv-SE"/>
        </w:rPr>
        <w:t xml:space="preserve">Men eftersom de har olika koder kan de skiljas åt om man </w:t>
      </w:r>
      <w:proofErr w:type="spellStart"/>
      <w:r w:rsidR="00CB5662">
        <w:rPr>
          <w:rStyle w:val="fbodytext"/>
          <w:lang w:val="sv-SE"/>
        </w:rPr>
        <w:t>t.ex</w:t>
      </w:r>
      <w:proofErr w:type="spellEnd"/>
      <w:r w:rsidR="00CB5662">
        <w:rPr>
          <w:rStyle w:val="fbodytext"/>
          <w:lang w:val="sv-SE"/>
        </w:rPr>
        <w:t xml:space="preserve"> vill göra olika </w:t>
      </w:r>
      <w:r w:rsidR="00A63807">
        <w:rPr>
          <w:rStyle w:val="fbodytext"/>
          <w:lang w:val="sv-SE"/>
        </w:rPr>
        <w:t>skogs</w:t>
      </w:r>
      <w:r w:rsidR="00CB5662">
        <w:rPr>
          <w:rStyle w:val="fbodytext"/>
          <w:lang w:val="sv-SE"/>
        </w:rPr>
        <w:t xml:space="preserve">domäner för kantzoner </w:t>
      </w:r>
      <w:r w:rsidR="00A63807">
        <w:rPr>
          <w:rStyle w:val="fbodytext"/>
          <w:lang w:val="sv-SE"/>
        </w:rPr>
        <w:t xml:space="preserve">respektive </w:t>
      </w:r>
      <w:r w:rsidR="00CB5662">
        <w:rPr>
          <w:rStyle w:val="fbodytext"/>
          <w:lang w:val="sv-SE"/>
        </w:rPr>
        <w:t xml:space="preserve">hänsynsytor eller </w:t>
      </w:r>
      <w:r w:rsidR="00A63807">
        <w:rPr>
          <w:rStyle w:val="fbodytext"/>
          <w:lang w:val="sv-SE"/>
        </w:rPr>
        <w:t xml:space="preserve">om man vill </w:t>
      </w:r>
      <w:r w:rsidR="00CB5662">
        <w:rPr>
          <w:rStyle w:val="fbodytext"/>
          <w:lang w:val="sv-SE"/>
        </w:rPr>
        <w:t xml:space="preserve">dela på dem i optimeringen eller vid </w:t>
      </w:r>
      <w:r w:rsidR="00A63807">
        <w:rPr>
          <w:rStyle w:val="fbodytext"/>
          <w:lang w:val="sv-SE"/>
        </w:rPr>
        <w:t>resultatredovisningen</w:t>
      </w:r>
      <w:r w:rsidR="00CB5662">
        <w:rPr>
          <w:rStyle w:val="fbodytext"/>
          <w:lang w:val="sv-SE"/>
        </w:rPr>
        <w:t>.</w:t>
      </w:r>
    </w:p>
    <w:p w:rsidR="000D777A" w:rsidRPr="006A2F4E" w:rsidRDefault="000D777A" w:rsidP="006A2F4E">
      <w:pPr>
        <w:pStyle w:val="Liststycke"/>
        <w:numPr>
          <w:ilvl w:val="1"/>
          <w:numId w:val="3"/>
        </w:numPr>
        <w:rPr>
          <w:b/>
          <w:lang w:val="sv-SE"/>
        </w:rPr>
      </w:pPr>
      <w:r w:rsidRPr="006A2F4E">
        <w:rPr>
          <w:b/>
          <w:lang w:val="sv-SE"/>
        </w:rPr>
        <w:lastRenderedPageBreak/>
        <w:t>GIS-applikation</w:t>
      </w:r>
    </w:p>
    <w:p w:rsidR="0045617B" w:rsidRDefault="008221A3">
      <w:pPr>
        <w:rPr>
          <w:lang w:val="sv-SE"/>
        </w:rPr>
      </w:pPr>
      <w:r>
        <w:rPr>
          <w:lang w:val="sv-SE"/>
        </w:rPr>
        <w:t>Från och med</w:t>
      </w:r>
      <w:r w:rsidR="00B53BB0">
        <w:rPr>
          <w:lang w:val="sv-SE"/>
        </w:rPr>
        <w:t xml:space="preserve"> version ? kan </w:t>
      </w:r>
      <w:r w:rsidR="002B3FAA">
        <w:rPr>
          <w:lang w:val="sv-SE"/>
        </w:rPr>
        <w:t>kantzoner definieras och skapas</w:t>
      </w:r>
      <w:r w:rsidR="00B53BB0">
        <w:rPr>
          <w:lang w:val="sv-SE"/>
        </w:rPr>
        <w:t xml:space="preserve"> direkt i Heureka </w:t>
      </w:r>
      <w:r>
        <w:rPr>
          <w:lang w:val="sv-SE"/>
        </w:rPr>
        <w:t xml:space="preserve">(för </w:t>
      </w:r>
      <w:proofErr w:type="spellStart"/>
      <w:r>
        <w:rPr>
          <w:lang w:val="sv-SE"/>
        </w:rPr>
        <w:t>RegVis</w:t>
      </w:r>
      <w:proofErr w:type="spellEnd"/>
      <w:r>
        <w:rPr>
          <w:lang w:val="sv-SE"/>
        </w:rPr>
        <w:t xml:space="preserve"> och </w:t>
      </w:r>
      <w:proofErr w:type="spellStart"/>
      <w:r>
        <w:rPr>
          <w:lang w:val="sv-SE"/>
        </w:rPr>
        <w:t>PlanVis</w:t>
      </w:r>
      <w:proofErr w:type="spellEnd"/>
      <w:r>
        <w:rPr>
          <w:lang w:val="sv-SE"/>
        </w:rPr>
        <w:t xml:space="preserve">) om man har ett beståndsregister, en skogskarta samt ett eller flera GIS-skikt som kan definiera kantzonen. De bestånd som berörs av kantzonen delas och det skapas ett nytt beståndsregister där det </w:t>
      </w:r>
      <w:r w:rsidR="002B3FAA">
        <w:rPr>
          <w:lang w:val="sv-SE"/>
        </w:rPr>
        <w:t>framgår</w:t>
      </w:r>
      <w:r>
        <w:rPr>
          <w:lang w:val="sv-SE"/>
        </w:rPr>
        <w:t xml:space="preserve"> vilka bestånd som blev föräldrabestånd och vilka som blev kantzonsbestånd.</w:t>
      </w:r>
      <w:r w:rsidR="00B53BB0">
        <w:rPr>
          <w:lang w:val="sv-SE"/>
        </w:rPr>
        <w:t xml:space="preserve"> </w:t>
      </w:r>
    </w:p>
    <w:p w:rsidR="002A64DD" w:rsidRDefault="0045617B">
      <w:pPr>
        <w:rPr>
          <w:noProof/>
          <w:lang w:val="sv-SE"/>
        </w:rPr>
      </w:pPr>
      <w:r>
        <w:rPr>
          <w:lang w:val="sv-SE"/>
        </w:rPr>
        <w:t xml:space="preserve">För att komma åt </w:t>
      </w:r>
      <w:proofErr w:type="spellStart"/>
      <w:r>
        <w:rPr>
          <w:lang w:val="sv-SE"/>
        </w:rPr>
        <w:t>gis</w:t>
      </w:r>
      <w:proofErr w:type="spellEnd"/>
      <w:r>
        <w:rPr>
          <w:lang w:val="sv-SE"/>
        </w:rPr>
        <w:t>-verktyget går man til</w:t>
      </w:r>
      <w:r w:rsidR="00DF6EE7">
        <w:rPr>
          <w:lang w:val="sv-SE"/>
        </w:rPr>
        <w:t xml:space="preserve">l </w:t>
      </w:r>
      <w:r w:rsidR="00DF6EE7">
        <w:rPr>
          <w:i/>
          <w:lang w:val="sv-SE"/>
        </w:rPr>
        <w:t xml:space="preserve">Ingående tillstånd </w:t>
      </w:r>
      <w:r w:rsidR="00DF6EE7" w:rsidRPr="00DF6EE7">
        <w:rPr>
          <w:lang w:val="sv-SE"/>
        </w:rPr>
        <w:t>och</w:t>
      </w:r>
      <w:r w:rsidRPr="00DF6EE7">
        <w:rPr>
          <w:lang w:val="sv-SE"/>
        </w:rPr>
        <w:t xml:space="preserve"> </w:t>
      </w:r>
      <w:r>
        <w:rPr>
          <w:lang w:val="sv-SE"/>
        </w:rPr>
        <w:t xml:space="preserve">fliken </w:t>
      </w:r>
      <w:r>
        <w:rPr>
          <w:i/>
          <w:lang w:val="sv-SE"/>
        </w:rPr>
        <w:t>karta</w:t>
      </w:r>
      <w:r w:rsidR="00DF6EE7">
        <w:rPr>
          <w:lang w:val="sv-SE"/>
        </w:rPr>
        <w:t xml:space="preserve">. </w:t>
      </w:r>
      <w:r>
        <w:rPr>
          <w:noProof/>
          <w:lang w:val="sv-SE"/>
        </w:rPr>
        <w:t xml:space="preserve">Där finns </w:t>
      </w:r>
      <w:r w:rsidR="00DF6EE7">
        <w:rPr>
          <w:noProof/>
          <w:lang w:val="sv-SE"/>
        </w:rPr>
        <w:t>ett verktygsfält med olika kartfunktioner</w:t>
      </w:r>
      <w:r w:rsidR="000F40BC">
        <w:rPr>
          <w:noProof/>
          <w:lang w:val="sv-SE"/>
        </w:rPr>
        <w:t xml:space="preserve"> (figur 1)</w:t>
      </w:r>
      <w:r w:rsidR="00DF6EE7">
        <w:rPr>
          <w:noProof/>
          <w:lang w:val="sv-SE"/>
        </w:rPr>
        <w:t>.</w:t>
      </w:r>
    </w:p>
    <w:p w:rsidR="002A64DD" w:rsidRDefault="002A64DD">
      <w:pPr>
        <w:rPr>
          <w:noProof/>
          <w:lang w:val="sv-SE"/>
        </w:rPr>
      </w:pPr>
      <w:r>
        <w:rPr>
          <w:noProof/>
          <w:lang w:val="en-GB" w:eastAsia="en-GB"/>
        </w:rPr>
        <w:drawing>
          <wp:inline distT="0" distB="0" distL="0" distR="0" wp14:anchorId="57E5A0B6" wp14:editId="1F533FE2">
            <wp:extent cx="5416826" cy="2494722"/>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t="-54" r="80087" b="84915"/>
                    <a:stretch/>
                  </pic:blipFill>
                  <pic:spPr bwMode="auto">
                    <a:xfrm>
                      <a:off x="0" y="0"/>
                      <a:ext cx="5420567" cy="2496445"/>
                    </a:xfrm>
                    <a:prstGeom prst="rect">
                      <a:avLst/>
                    </a:prstGeom>
                    <a:ln>
                      <a:noFill/>
                    </a:ln>
                    <a:extLst>
                      <a:ext uri="{53640926-AAD7-44D8-BBD7-CCE9431645EC}">
                        <a14:shadowObscured xmlns:a14="http://schemas.microsoft.com/office/drawing/2010/main"/>
                      </a:ext>
                    </a:extLst>
                  </pic:spPr>
                </pic:pic>
              </a:graphicData>
            </a:graphic>
          </wp:inline>
        </w:drawing>
      </w:r>
    </w:p>
    <w:p w:rsidR="000F40BC" w:rsidRDefault="00D44435">
      <w:pPr>
        <w:rPr>
          <w:noProof/>
          <w:lang w:val="sv-SE"/>
        </w:rPr>
      </w:pPr>
      <w:r>
        <w:rPr>
          <w:noProof/>
          <w:lang w:val="sv-SE"/>
        </w:rPr>
        <w:t>Figur 1.</w:t>
      </w:r>
    </w:p>
    <w:p w:rsidR="00DF6EE7" w:rsidRDefault="00DF6EE7">
      <w:pPr>
        <w:rPr>
          <w:noProof/>
          <w:lang w:val="sv-SE"/>
        </w:rPr>
      </w:pPr>
      <w:r>
        <w:rPr>
          <w:noProof/>
          <w:lang w:val="sv-SE"/>
        </w:rPr>
        <w:t xml:space="preserve"> För att skapa en buffer runt ett vattendrag väljer man buffer-symbolen </w:t>
      </w:r>
      <w:r>
        <w:rPr>
          <w:noProof/>
          <w:lang w:val="en-GB" w:eastAsia="en-GB"/>
        </w:rPr>
        <w:drawing>
          <wp:inline distT="0" distB="0" distL="0" distR="0" wp14:anchorId="34CDA714" wp14:editId="508F7DBC">
            <wp:extent cx="278295" cy="188843"/>
            <wp:effectExtent l="0" t="0" r="762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4693" t="12734" r="84182" b="86006"/>
                    <a:stretch/>
                  </pic:blipFill>
                  <pic:spPr bwMode="auto">
                    <a:xfrm>
                      <a:off x="0" y="0"/>
                      <a:ext cx="302272" cy="205113"/>
                    </a:xfrm>
                    <a:prstGeom prst="rect">
                      <a:avLst/>
                    </a:prstGeom>
                    <a:ln>
                      <a:noFill/>
                    </a:ln>
                    <a:extLst>
                      <a:ext uri="{53640926-AAD7-44D8-BBD7-CCE9431645EC}">
                        <a14:shadowObscured xmlns:a14="http://schemas.microsoft.com/office/drawing/2010/main"/>
                      </a:ext>
                    </a:extLst>
                  </pic:spPr>
                </pic:pic>
              </a:graphicData>
            </a:graphic>
          </wp:inline>
        </w:drawing>
      </w:r>
    </w:p>
    <w:p w:rsidR="00B53BB0" w:rsidRDefault="00F03B87">
      <w:pPr>
        <w:rPr>
          <w:lang w:val="sv-SE"/>
        </w:rPr>
      </w:pPr>
      <w:r>
        <w:rPr>
          <w:lang w:val="sv-SE"/>
        </w:rPr>
        <w:t>Då dyker det upp ett fönster där man får ange de GIS-skikt som man vill använda som underlag för kantzonen. För att lägga till skikt trycker man på det gröna pluset (</w:t>
      </w:r>
      <w:r w:rsidR="0007067F">
        <w:rPr>
          <w:lang w:val="sv-SE"/>
        </w:rPr>
        <w:t>f</w:t>
      </w:r>
      <w:r w:rsidR="000F40BC">
        <w:rPr>
          <w:lang w:val="sv-SE"/>
        </w:rPr>
        <w:t>igur 2</w:t>
      </w:r>
      <w:r w:rsidR="00A20F0A">
        <w:rPr>
          <w:lang w:val="sv-SE"/>
        </w:rPr>
        <w:t xml:space="preserve"> nummer </w:t>
      </w:r>
      <w:r>
        <w:rPr>
          <w:lang w:val="sv-SE"/>
        </w:rPr>
        <w:t>1)</w:t>
      </w:r>
      <w:r w:rsidR="00A63807">
        <w:rPr>
          <w:lang w:val="sv-SE"/>
        </w:rPr>
        <w:t>, det går att lägga till flera skikt, t.ex. om man har ett skikt för vattendrag och ett skikt för sjöar och vill avsätta kantzoner runt båda</w:t>
      </w:r>
      <w:r>
        <w:rPr>
          <w:lang w:val="sv-SE"/>
        </w:rPr>
        <w:t xml:space="preserve">. I det här exemplet har vi en bäck som vi vill göra en 20 meter </w:t>
      </w:r>
      <w:proofErr w:type="spellStart"/>
      <w:r>
        <w:rPr>
          <w:lang w:val="sv-SE"/>
        </w:rPr>
        <w:t>buffer</w:t>
      </w:r>
      <w:proofErr w:type="spellEnd"/>
      <w:r>
        <w:rPr>
          <w:lang w:val="sv-SE"/>
        </w:rPr>
        <w:t xml:space="preserve"> runt och avsät</w:t>
      </w:r>
      <w:r w:rsidR="00A63807">
        <w:rPr>
          <w:lang w:val="sv-SE"/>
        </w:rPr>
        <w:t xml:space="preserve">ta </w:t>
      </w:r>
      <w:r>
        <w:rPr>
          <w:lang w:val="sv-SE"/>
        </w:rPr>
        <w:t xml:space="preserve">som </w:t>
      </w:r>
      <w:proofErr w:type="spellStart"/>
      <w:r>
        <w:rPr>
          <w:lang w:val="sv-SE"/>
        </w:rPr>
        <w:t>kantzon</w:t>
      </w:r>
      <w:proofErr w:type="spellEnd"/>
      <w:r>
        <w:rPr>
          <w:lang w:val="sv-SE"/>
        </w:rPr>
        <w:t>. Bufferbredden kan ändras (</w:t>
      </w:r>
      <w:r w:rsidR="000F40BC">
        <w:rPr>
          <w:lang w:val="sv-SE"/>
        </w:rPr>
        <w:t>figur 2</w:t>
      </w:r>
      <w:r w:rsidR="00A20F0A">
        <w:rPr>
          <w:lang w:val="sv-SE"/>
        </w:rPr>
        <w:t xml:space="preserve"> nummer </w:t>
      </w:r>
      <w:r>
        <w:rPr>
          <w:lang w:val="sv-SE"/>
        </w:rPr>
        <w:t xml:space="preserve">2). Om man har ett färdigt skikt över kantzonen, t.ex. om man vill använda en markfuktighetskarta, lägger man in de områden man vill avsätta och sätter bufferbredden till 0. </w:t>
      </w:r>
      <w:r w:rsidR="00A20F0A">
        <w:rPr>
          <w:lang w:val="sv-SE"/>
        </w:rPr>
        <w:t xml:space="preserve">Sedan lägger </w:t>
      </w:r>
      <w:r w:rsidR="0007067F">
        <w:rPr>
          <w:lang w:val="sv-SE"/>
        </w:rPr>
        <w:t>man till skogskartan (f</w:t>
      </w:r>
      <w:r w:rsidR="000F40BC">
        <w:rPr>
          <w:lang w:val="sv-SE"/>
        </w:rPr>
        <w:t>igur 2</w:t>
      </w:r>
      <w:r w:rsidR="00A20F0A">
        <w:rPr>
          <w:lang w:val="sv-SE"/>
        </w:rPr>
        <w:t xml:space="preserve"> nummer 3) och tillh</w:t>
      </w:r>
      <w:r w:rsidR="0007067F">
        <w:rPr>
          <w:lang w:val="sv-SE"/>
        </w:rPr>
        <w:t>örande beståndsregister (f</w:t>
      </w:r>
      <w:r w:rsidR="000F40BC">
        <w:rPr>
          <w:lang w:val="sv-SE"/>
        </w:rPr>
        <w:t>igur 2</w:t>
      </w:r>
      <w:r w:rsidR="00A20F0A">
        <w:rPr>
          <w:lang w:val="sv-SE"/>
        </w:rPr>
        <w:t xml:space="preserve"> nummer 4). Därefter definierar man </w:t>
      </w:r>
      <w:r w:rsidR="0007067F">
        <w:rPr>
          <w:lang w:val="sv-SE"/>
        </w:rPr>
        <w:t>nyckeln som länkar ihop</w:t>
      </w:r>
      <w:r w:rsidR="00A20F0A">
        <w:rPr>
          <w:lang w:val="sv-SE"/>
        </w:rPr>
        <w:t xml:space="preserve"> skogskartan och beståndsregistret </w:t>
      </w:r>
      <w:r w:rsidR="0007067F">
        <w:rPr>
          <w:lang w:val="sv-SE"/>
        </w:rPr>
        <w:t>(f</w:t>
      </w:r>
      <w:r w:rsidR="000F40BC">
        <w:rPr>
          <w:lang w:val="sv-SE"/>
        </w:rPr>
        <w:t>igur 2</w:t>
      </w:r>
      <w:r w:rsidR="00A20F0A">
        <w:rPr>
          <w:lang w:val="sv-SE"/>
        </w:rPr>
        <w:t xml:space="preserve"> nummer 5), </w:t>
      </w:r>
      <w:r w:rsidR="00A63807">
        <w:rPr>
          <w:lang w:val="sv-SE"/>
        </w:rPr>
        <w:t>och ser om länken stämmer</w:t>
      </w:r>
      <w:r w:rsidR="000F40BC">
        <w:rPr>
          <w:lang w:val="sv-SE"/>
        </w:rPr>
        <w:t xml:space="preserve"> i förhandsgranskningen (Figur 2</w:t>
      </w:r>
      <w:r w:rsidR="00A20F0A">
        <w:rPr>
          <w:lang w:val="sv-SE"/>
        </w:rPr>
        <w:t xml:space="preserve"> nummer 6). För att det inte ska bli för små bestånd kan man ange en minsta area e</w:t>
      </w:r>
      <w:r w:rsidR="000F40BC">
        <w:rPr>
          <w:lang w:val="sv-SE"/>
        </w:rPr>
        <w:t>tt delat bestånd får ha (Figur 2</w:t>
      </w:r>
      <w:r w:rsidR="00A20F0A">
        <w:rPr>
          <w:lang w:val="sv-SE"/>
        </w:rPr>
        <w:t xml:space="preserve"> nummer 7), default är en kvarts hektar. Slutligen anger man vart man vill att det nya beståndsregistret med delade bestånd ska sparas</w:t>
      </w:r>
      <w:r w:rsidR="000F40BC">
        <w:rPr>
          <w:lang w:val="sv-SE"/>
        </w:rPr>
        <w:t xml:space="preserve"> (Figur 2 nummer 8)</w:t>
      </w:r>
      <w:r w:rsidR="00A20F0A">
        <w:rPr>
          <w:lang w:val="sv-SE"/>
        </w:rPr>
        <w:t xml:space="preserve">. </w:t>
      </w:r>
    </w:p>
    <w:p w:rsidR="008221A3" w:rsidRDefault="000F40BC">
      <w:pPr>
        <w:rPr>
          <w:lang w:val="sv-SE"/>
        </w:rPr>
      </w:pPr>
      <w:r w:rsidRPr="000F40BC">
        <w:rPr>
          <w:noProof/>
          <w:lang w:val="en-GB" w:eastAsia="en-GB"/>
        </w:rPr>
        <w:lastRenderedPageBreak/>
        <mc:AlternateContent>
          <mc:Choice Requires="wps">
            <w:drawing>
              <wp:anchor distT="0" distB="0" distL="114300" distR="114300" simplePos="0" relativeHeight="251675648" behindDoc="0" locked="0" layoutInCell="1" allowOverlap="1" wp14:anchorId="03F0BB42" wp14:editId="454C9763">
                <wp:simplePos x="0" y="0"/>
                <wp:positionH relativeFrom="column">
                  <wp:posOffset>4846320</wp:posOffset>
                </wp:positionH>
                <wp:positionV relativeFrom="paragraph">
                  <wp:posOffset>2793365</wp:posOffset>
                </wp:positionV>
                <wp:extent cx="278130" cy="257810"/>
                <wp:effectExtent l="0" t="0" r="26670" b="2794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7810"/>
                        </a:xfrm>
                        <a:prstGeom prst="rect">
                          <a:avLst/>
                        </a:prstGeom>
                        <a:solidFill>
                          <a:srgbClr val="FFFFFF"/>
                        </a:solidFill>
                        <a:ln w="9525">
                          <a:solidFill>
                            <a:srgbClr val="000000"/>
                          </a:solidFill>
                          <a:miter lim="800000"/>
                          <a:headEnd/>
                          <a:tailEnd/>
                        </a:ln>
                      </wps:spPr>
                      <wps:txbx>
                        <w:txbxContent>
                          <w:p w:rsidR="000F40BC" w:rsidRPr="000F40BC" w:rsidRDefault="000F40BC" w:rsidP="000F40BC">
                            <w:pPr>
                              <w:rPr>
                                <w:lang w:val="sv-SE"/>
                              </w:rPr>
                            </w:pPr>
                            <w:r>
                              <w:rPr>
                                <w:lang w:val="sv-SE"/>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F0BB42" id="_x0000_t202" coordsize="21600,21600" o:spt="202" path="m,l,21600r21600,l21600,xe">
                <v:stroke joinstyle="miter"/>
                <v:path gradientshapeok="t" o:connecttype="rect"/>
              </v:shapetype>
              <v:shape id="Text Box 2" o:spid="_x0000_s1026" type="#_x0000_t202" style="position:absolute;margin-left:381.6pt;margin-top:219.95pt;width:21.9pt;height:20.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">
                <v:textbox>
                  <w:txbxContent>
                    <w:p w:rsidR="000F40BC" w:rsidRPr="000F40BC" w:rsidRDefault="000F40BC" w:rsidP="000F40BC">
                      <w:pPr>
                        <w:rPr>
                          <w:lang w:val="sv-SE"/>
                        </w:rPr>
                      </w:pPr>
                      <w:r>
                        <w:rPr>
                          <w:lang w:val="sv-SE"/>
                        </w:rPr>
                        <w:t>8</w:t>
                      </w:r>
                    </w:p>
                  </w:txbxContent>
                </v:textbox>
              </v:shape>
            </w:pict>
          </mc:Fallback>
        </mc:AlternateContent>
      </w:r>
      <w:r w:rsidRPr="000F40BC">
        <w:rPr>
          <w:noProof/>
          <w:lang w:val="en-GB" w:eastAsia="en-GB"/>
        </w:rPr>
        <mc:AlternateContent>
          <mc:Choice Requires="wps">
            <w:drawing>
              <wp:anchor distT="0" distB="0" distL="114300" distR="114300" simplePos="0" relativeHeight="251661312" behindDoc="0" locked="0" layoutInCell="1" allowOverlap="1" wp14:anchorId="03323F90" wp14:editId="39BD2864">
                <wp:simplePos x="0" y="0"/>
                <wp:positionH relativeFrom="column">
                  <wp:posOffset>-109855</wp:posOffset>
                </wp:positionH>
                <wp:positionV relativeFrom="paragraph">
                  <wp:posOffset>3051396</wp:posOffset>
                </wp:positionV>
                <wp:extent cx="278130" cy="257810"/>
                <wp:effectExtent l="0" t="0" r="26670" b="2794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7810"/>
                        </a:xfrm>
                        <a:prstGeom prst="rect">
                          <a:avLst/>
                        </a:prstGeom>
                        <a:solidFill>
                          <a:srgbClr val="FFFFFF"/>
                        </a:solidFill>
                        <a:ln w="9525">
                          <a:solidFill>
                            <a:srgbClr val="000000"/>
                          </a:solidFill>
                          <a:miter lim="800000"/>
                          <a:headEnd/>
                          <a:tailEnd/>
                        </a:ln>
                      </wps:spPr>
                      <wps:txbx>
                        <w:txbxContent>
                          <w:p w:rsidR="000F40BC" w:rsidRPr="000F40BC" w:rsidRDefault="000F40BC" w:rsidP="000F40BC">
                            <w:pPr>
                              <w:rPr>
                                <w:lang w:val="sv-SE"/>
                              </w:rPr>
                            </w:pPr>
                            <w:r>
                              <w:rPr>
                                <w:lang w:val="sv-SE"/>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23F90" id="_x0000_s1027" type="#_x0000_t202" style="position:absolute;margin-left:-8.65pt;margin-top:240.25pt;width:21.9pt;height:2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">
                <v:textbox>
                  <w:txbxContent>
                    <w:p w:rsidR="000F40BC" w:rsidRPr="000F40BC" w:rsidRDefault="000F40BC" w:rsidP="000F40BC">
                      <w:pPr>
                        <w:rPr>
                          <w:lang w:val="sv-SE"/>
                        </w:rPr>
                      </w:pPr>
                      <w:r>
                        <w:rPr>
                          <w:lang w:val="sv-SE"/>
                        </w:rPr>
                        <w:t>6</w:t>
                      </w:r>
                    </w:p>
                  </w:txbxContent>
                </v:textbox>
              </v:shape>
            </w:pict>
          </mc:Fallback>
        </mc:AlternateContent>
      </w:r>
      <w:r w:rsidRPr="000F40BC">
        <w:rPr>
          <w:noProof/>
          <w:lang w:val="en-GB" w:eastAsia="en-GB"/>
        </w:rPr>
        <mc:AlternateContent>
          <mc:Choice Requires="wps">
            <w:drawing>
              <wp:anchor distT="0" distB="0" distL="114300" distR="114300" simplePos="0" relativeHeight="251673600" behindDoc="0" locked="0" layoutInCell="1" allowOverlap="1" wp14:anchorId="28C35D32" wp14:editId="69DB21FA">
                <wp:simplePos x="0" y="0"/>
                <wp:positionH relativeFrom="column">
                  <wp:posOffset>2218690</wp:posOffset>
                </wp:positionH>
                <wp:positionV relativeFrom="paragraph">
                  <wp:posOffset>3047586</wp:posOffset>
                </wp:positionV>
                <wp:extent cx="278130" cy="257810"/>
                <wp:effectExtent l="0" t="0" r="26670"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7810"/>
                        </a:xfrm>
                        <a:prstGeom prst="rect">
                          <a:avLst/>
                        </a:prstGeom>
                        <a:solidFill>
                          <a:srgbClr val="FFFFFF"/>
                        </a:solidFill>
                        <a:ln w="9525">
                          <a:solidFill>
                            <a:srgbClr val="000000"/>
                          </a:solidFill>
                          <a:miter lim="800000"/>
                          <a:headEnd/>
                          <a:tailEnd/>
                        </a:ln>
                      </wps:spPr>
                      <wps:txbx>
                        <w:txbxContent>
                          <w:p w:rsidR="000F40BC" w:rsidRPr="000F40BC" w:rsidRDefault="000F40BC" w:rsidP="000F40BC">
                            <w:pPr>
                              <w:rPr>
                                <w:lang w:val="sv-SE"/>
                              </w:rPr>
                            </w:pPr>
                            <w:r>
                              <w:rPr>
                                <w:lang w:val="sv-SE"/>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35D32" id="_x0000_s1028" type="#_x0000_t202" style="position:absolute;margin-left:174.7pt;margin-top:239.95pt;width:21.9pt;height:20.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">
                <v:textbox>
                  <w:txbxContent>
                    <w:p w:rsidR="000F40BC" w:rsidRPr="000F40BC" w:rsidRDefault="000F40BC" w:rsidP="000F40BC">
                      <w:pPr>
                        <w:rPr>
                          <w:lang w:val="sv-SE"/>
                        </w:rPr>
                      </w:pPr>
                      <w:r>
                        <w:rPr>
                          <w:lang w:val="sv-SE"/>
                        </w:rPr>
                        <w:t>6</w:t>
                      </w:r>
                    </w:p>
                  </w:txbxContent>
                </v:textbox>
              </v:shape>
            </w:pict>
          </mc:Fallback>
        </mc:AlternateContent>
      </w:r>
      <w:r w:rsidRPr="000F40BC">
        <w:rPr>
          <w:noProof/>
          <w:lang w:val="en-GB" w:eastAsia="en-GB"/>
        </w:rPr>
        <mc:AlternateContent>
          <mc:Choice Requires="wps">
            <w:drawing>
              <wp:anchor distT="0" distB="0" distL="114300" distR="114300" simplePos="0" relativeHeight="251659264" behindDoc="0" locked="0" layoutInCell="1" allowOverlap="1" wp14:anchorId="16B3535B" wp14:editId="7891943C">
                <wp:simplePos x="0" y="0"/>
                <wp:positionH relativeFrom="column">
                  <wp:posOffset>2162755</wp:posOffset>
                </wp:positionH>
                <wp:positionV relativeFrom="paragraph">
                  <wp:posOffset>2555240</wp:posOffset>
                </wp:positionV>
                <wp:extent cx="278130" cy="257810"/>
                <wp:effectExtent l="0" t="0" r="26670"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7810"/>
                        </a:xfrm>
                        <a:prstGeom prst="rect">
                          <a:avLst/>
                        </a:prstGeom>
                        <a:solidFill>
                          <a:srgbClr val="FFFFFF"/>
                        </a:solidFill>
                        <a:ln w="9525">
                          <a:solidFill>
                            <a:srgbClr val="000000"/>
                          </a:solidFill>
                          <a:miter lim="800000"/>
                          <a:headEnd/>
                          <a:tailEnd/>
                        </a:ln>
                      </wps:spPr>
                      <wps:txbx>
                        <w:txbxContent>
                          <w:p w:rsidR="000F40BC" w:rsidRPr="000F40BC" w:rsidRDefault="000F40BC">
                            <w:pPr>
                              <w:rPr>
                                <w:lang w:val="sv-SE"/>
                              </w:rPr>
                            </w:pPr>
                            <w:r>
                              <w:rPr>
                                <w:lang w:val="sv-SE"/>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3535B" id="_x0000_s1029" type="#_x0000_t202" style="position:absolute;margin-left:170.3pt;margin-top:201.2pt;width:21.9pt;height:2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">
                <v:textbox>
                  <w:txbxContent>
                    <w:p w:rsidR="000F40BC" w:rsidRPr="000F40BC" w:rsidRDefault="000F40BC">
                      <w:pPr>
                        <w:rPr>
                          <w:lang w:val="sv-SE"/>
                        </w:rPr>
                      </w:pPr>
                      <w:r>
                        <w:rPr>
                          <w:lang w:val="sv-SE"/>
                        </w:rPr>
                        <w:t>7</w:t>
                      </w:r>
                    </w:p>
                  </w:txbxContent>
                </v:textbox>
              </v:shape>
            </w:pict>
          </mc:Fallback>
        </mc:AlternateContent>
      </w:r>
      <w:r w:rsidRPr="000F40BC">
        <w:rPr>
          <w:noProof/>
          <w:lang w:val="en-GB" w:eastAsia="en-GB"/>
        </w:rPr>
        <mc:AlternateContent>
          <mc:Choice Requires="wps">
            <w:drawing>
              <wp:anchor distT="0" distB="0" distL="114300" distR="114300" simplePos="0" relativeHeight="251663360" behindDoc="0" locked="0" layoutInCell="1" allowOverlap="1" wp14:anchorId="5A248306" wp14:editId="45C357C5">
                <wp:simplePos x="0" y="0"/>
                <wp:positionH relativeFrom="column">
                  <wp:posOffset>2497455</wp:posOffset>
                </wp:positionH>
                <wp:positionV relativeFrom="paragraph">
                  <wp:posOffset>2322830</wp:posOffset>
                </wp:positionV>
                <wp:extent cx="278130" cy="257810"/>
                <wp:effectExtent l="0" t="0" r="26670" b="2794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7810"/>
                        </a:xfrm>
                        <a:prstGeom prst="rect">
                          <a:avLst/>
                        </a:prstGeom>
                        <a:solidFill>
                          <a:srgbClr val="FFFFFF"/>
                        </a:solidFill>
                        <a:ln w="9525">
                          <a:solidFill>
                            <a:srgbClr val="000000"/>
                          </a:solidFill>
                          <a:miter lim="800000"/>
                          <a:headEnd/>
                          <a:tailEnd/>
                        </a:ln>
                      </wps:spPr>
                      <wps:txbx>
                        <w:txbxContent>
                          <w:p w:rsidR="000F40BC" w:rsidRPr="000F40BC" w:rsidRDefault="000F40BC" w:rsidP="000F40BC">
                            <w:pPr>
                              <w:rPr>
                                <w:lang w:val="sv-SE"/>
                              </w:rPr>
                            </w:pPr>
                            <w:r>
                              <w:rPr>
                                <w:lang w:val="sv-SE"/>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48306" id="_x0000_s1030" type="#_x0000_t202" style="position:absolute;margin-left:196.65pt;margin-top:182.9pt;width:21.9pt;height:2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">
                <v:textbox>
                  <w:txbxContent>
                    <w:p w:rsidR="000F40BC" w:rsidRPr="000F40BC" w:rsidRDefault="000F40BC" w:rsidP="000F40BC">
                      <w:pPr>
                        <w:rPr>
                          <w:lang w:val="sv-SE"/>
                        </w:rPr>
                      </w:pPr>
                      <w:r>
                        <w:rPr>
                          <w:lang w:val="sv-SE"/>
                        </w:rPr>
                        <w:t>5</w:t>
                      </w:r>
                    </w:p>
                  </w:txbxContent>
                </v:textbox>
              </v:shape>
            </w:pict>
          </mc:Fallback>
        </mc:AlternateContent>
      </w:r>
      <w:r w:rsidRPr="000F40BC">
        <w:rPr>
          <w:noProof/>
          <w:lang w:val="en-GB" w:eastAsia="en-GB"/>
        </w:rPr>
        <mc:AlternateContent>
          <mc:Choice Requires="wps">
            <w:drawing>
              <wp:anchor distT="0" distB="0" distL="114300" distR="114300" simplePos="0" relativeHeight="251665408" behindDoc="0" locked="0" layoutInCell="1" allowOverlap="1" wp14:anchorId="6DE934D4" wp14:editId="269CAB18">
                <wp:simplePos x="0" y="0"/>
                <wp:positionH relativeFrom="column">
                  <wp:posOffset>4846955</wp:posOffset>
                </wp:positionH>
                <wp:positionV relativeFrom="paragraph">
                  <wp:posOffset>2105025</wp:posOffset>
                </wp:positionV>
                <wp:extent cx="278130" cy="257810"/>
                <wp:effectExtent l="0" t="0" r="26670" b="279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7810"/>
                        </a:xfrm>
                        <a:prstGeom prst="rect">
                          <a:avLst/>
                        </a:prstGeom>
                        <a:solidFill>
                          <a:srgbClr val="FFFFFF"/>
                        </a:solidFill>
                        <a:ln w="9525">
                          <a:solidFill>
                            <a:srgbClr val="000000"/>
                          </a:solidFill>
                          <a:miter lim="800000"/>
                          <a:headEnd/>
                          <a:tailEnd/>
                        </a:ln>
                      </wps:spPr>
                      <wps:txbx>
                        <w:txbxContent>
                          <w:p w:rsidR="000F40BC" w:rsidRPr="000F40BC" w:rsidRDefault="000F40BC" w:rsidP="000F40BC">
                            <w:pPr>
                              <w:rPr>
                                <w:lang w:val="sv-SE"/>
                              </w:rPr>
                            </w:pPr>
                            <w:r>
                              <w:rPr>
                                <w:lang w:val="sv-SE"/>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934D4" id="_x0000_s1031" type="#_x0000_t202" style="position:absolute;margin-left:381.65pt;margin-top:165.75pt;width:21.9pt;height:2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">
                <v:textbox>
                  <w:txbxContent>
                    <w:p w:rsidR="000F40BC" w:rsidRPr="000F40BC" w:rsidRDefault="000F40BC" w:rsidP="000F40BC">
                      <w:pPr>
                        <w:rPr>
                          <w:lang w:val="sv-SE"/>
                        </w:rPr>
                      </w:pPr>
                      <w:r>
                        <w:rPr>
                          <w:lang w:val="sv-SE"/>
                        </w:rPr>
                        <w:t>4</w:t>
                      </w:r>
                    </w:p>
                  </w:txbxContent>
                </v:textbox>
              </v:shape>
            </w:pict>
          </mc:Fallback>
        </mc:AlternateContent>
      </w:r>
      <w:r w:rsidRPr="000F40BC">
        <w:rPr>
          <w:noProof/>
          <w:lang w:val="en-GB" w:eastAsia="en-GB"/>
        </w:rPr>
        <mc:AlternateContent>
          <mc:Choice Requires="wps">
            <w:drawing>
              <wp:anchor distT="0" distB="0" distL="114300" distR="114300" simplePos="0" relativeHeight="251667456" behindDoc="0" locked="0" layoutInCell="1" allowOverlap="1" wp14:anchorId="635C77C8" wp14:editId="6D6C191B">
                <wp:simplePos x="0" y="0"/>
                <wp:positionH relativeFrom="column">
                  <wp:posOffset>4850130</wp:posOffset>
                </wp:positionH>
                <wp:positionV relativeFrom="paragraph">
                  <wp:posOffset>1861820</wp:posOffset>
                </wp:positionV>
                <wp:extent cx="278130" cy="257810"/>
                <wp:effectExtent l="0" t="0" r="26670" b="2794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7810"/>
                        </a:xfrm>
                        <a:prstGeom prst="rect">
                          <a:avLst/>
                        </a:prstGeom>
                        <a:solidFill>
                          <a:srgbClr val="FFFFFF"/>
                        </a:solidFill>
                        <a:ln w="9525">
                          <a:solidFill>
                            <a:srgbClr val="000000"/>
                          </a:solidFill>
                          <a:miter lim="800000"/>
                          <a:headEnd/>
                          <a:tailEnd/>
                        </a:ln>
                      </wps:spPr>
                      <wps:txbx>
                        <w:txbxContent>
                          <w:p w:rsidR="000F40BC" w:rsidRPr="000F40BC" w:rsidRDefault="000F40BC" w:rsidP="000F40BC">
                            <w:pPr>
                              <w:rPr>
                                <w:lang w:val="sv-SE"/>
                              </w:rPr>
                            </w:pPr>
                            <w:r>
                              <w:rPr>
                                <w:lang w:val="sv-SE"/>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C77C8" id="_x0000_s1032" type="#_x0000_t202" style="position:absolute;margin-left:381.9pt;margin-top:146.6pt;width:21.9pt;height:2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">
                <v:textbox>
                  <w:txbxContent>
                    <w:p w:rsidR="000F40BC" w:rsidRPr="000F40BC" w:rsidRDefault="000F40BC" w:rsidP="000F40BC">
                      <w:pPr>
                        <w:rPr>
                          <w:lang w:val="sv-SE"/>
                        </w:rPr>
                      </w:pPr>
                      <w:r>
                        <w:rPr>
                          <w:lang w:val="sv-SE"/>
                        </w:rPr>
                        <w:t>3</w:t>
                      </w:r>
                    </w:p>
                  </w:txbxContent>
                </v:textbox>
              </v:shape>
            </w:pict>
          </mc:Fallback>
        </mc:AlternateContent>
      </w:r>
      <w:r w:rsidRPr="000F40BC">
        <w:rPr>
          <w:noProof/>
          <w:lang w:val="en-GB" w:eastAsia="en-GB"/>
        </w:rPr>
        <mc:AlternateContent>
          <mc:Choice Requires="wps">
            <w:drawing>
              <wp:anchor distT="0" distB="0" distL="114300" distR="114300" simplePos="0" relativeHeight="251669504" behindDoc="0" locked="0" layoutInCell="1" allowOverlap="1" wp14:anchorId="670C1EC3" wp14:editId="570505B7">
                <wp:simplePos x="0" y="0"/>
                <wp:positionH relativeFrom="column">
                  <wp:posOffset>3629439</wp:posOffset>
                </wp:positionH>
                <wp:positionV relativeFrom="paragraph">
                  <wp:posOffset>455930</wp:posOffset>
                </wp:positionV>
                <wp:extent cx="278130" cy="257810"/>
                <wp:effectExtent l="0" t="0" r="2667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7810"/>
                        </a:xfrm>
                        <a:prstGeom prst="rect">
                          <a:avLst/>
                        </a:prstGeom>
                        <a:solidFill>
                          <a:srgbClr val="FFFFFF"/>
                        </a:solidFill>
                        <a:ln w="9525">
                          <a:solidFill>
                            <a:srgbClr val="000000"/>
                          </a:solidFill>
                          <a:miter lim="800000"/>
                          <a:headEnd/>
                          <a:tailEnd/>
                        </a:ln>
                      </wps:spPr>
                      <wps:txbx>
                        <w:txbxContent>
                          <w:p w:rsidR="000F40BC" w:rsidRPr="000F40BC" w:rsidRDefault="000F40BC" w:rsidP="000F40BC">
                            <w:pPr>
                              <w:rPr>
                                <w:lang w:val="sv-SE"/>
                              </w:rPr>
                            </w:pPr>
                            <w:r>
                              <w:rPr>
                                <w:lang w:val="sv-SE"/>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0C1EC3" id="_x0000_s1033" type="#_x0000_t202" style="position:absolute;margin-left:285.8pt;margin-top:35.9pt;width:21.9pt;height:20.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">
                <v:textbox>
                  <w:txbxContent>
                    <w:p w:rsidR="000F40BC" w:rsidRPr="000F40BC" w:rsidRDefault="000F40BC" w:rsidP="000F40BC">
                      <w:pPr>
                        <w:rPr>
                          <w:lang w:val="sv-SE"/>
                        </w:rPr>
                      </w:pPr>
                      <w:r>
                        <w:rPr>
                          <w:lang w:val="sv-SE"/>
                        </w:rPr>
                        <w:t>2</w:t>
                      </w:r>
                    </w:p>
                  </w:txbxContent>
                </v:textbox>
              </v:shape>
            </w:pict>
          </mc:Fallback>
        </mc:AlternateContent>
      </w:r>
      <w:r w:rsidRPr="000F40BC">
        <w:rPr>
          <w:noProof/>
          <w:lang w:val="en-GB" w:eastAsia="en-GB"/>
        </w:rPr>
        <mc:AlternateContent>
          <mc:Choice Requires="wps">
            <w:drawing>
              <wp:anchor distT="0" distB="0" distL="114300" distR="114300" simplePos="0" relativeHeight="251671552" behindDoc="0" locked="0" layoutInCell="1" allowOverlap="1" wp14:anchorId="76B92661" wp14:editId="38023C78">
                <wp:simplePos x="0" y="0"/>
                <wp:positionH relativeFrom="column">
                  <wp:posOffset>-11016</wp:posOffset>
                </wp:positionH>
                <wp:positionV relativeFrom="paragraph">
                  <wp:posOffset>446405</wp:posOffset>
                </wp:positionV>
                <wp:extent cx="278130" cy="257810"/>
                <wp:effectExtent l="0" t="0" r="26670" b="2794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57810"/>
                        </a:xfrm>
                        <a:prstGeom prst="rect">
                          <a:avLst/>
                        </a:prstGeom>
                        <a:solidFill>
                          <a:srgbClr val="FFFFFF"/>
                        </a:solidFill>
                        <a:ln w="9525">
                          <a:solidFill>
                            <a:srgbClr val="000000"/>
                          </a:solidFill>
                          <a:miter lim="800000"/>
                          <a:headEnd/>
                          <a:tailEnd/>
                        </a:ln>
                      </wps:spPr>
                      <wps:txbx>
                        <w:txbxContent>
                          <w:p w:rsidR="000F40BC" w:rsidRDefault="000F40BC" w:rsidP="000F40BC">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92661" id="_x0000_s1034" type="#_x0000_t202" style="position:absolute;margin-left:-.85pt;margin-top:35.15pt;width:21.9pt;height:20.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">
                <v:textbox>
                  <w:txbxContent>
                    <w:p w:rsidR="000F40BC" w:rsidRDefault="000F40BC" w:rsidP="000F40BC">
                      <w:r>
                        <w:t>1</w:t>
                      </w:r>
                    </w:p>
                  </w:txbxContent>
                </v:textbox>
              </v:shape>
            </w:pict>
          </mc:Fallback>
        </mc:AlternateContent>
      </w:r>
      <w:r w:rsidR="00CF161A">
        <w:rPr>
          <w:noProof/>
          <w:lang w:val="en-GB" w:eastAsia="en-GB"/>
        </w:rPr>
        <w:drawing>
          <wp:inline distT="0" distB="0" distL="0" distR="0" wp14:anchorId="7896400C" wp14:editId="3723FBDB">
            <wp:extent cx="5009322" cy="5181465"/>
            <wp:effectExtent l="0" t="0" r="127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011347" cy="5183560"/>
                    </a:xfrm>
                    <a:prstGeom prst="rect">
                      <a:avLst/>
                    </a:prstGeom>
                  </pic:spPr>
                </pic:pic>
              </a:graphicData>
            </a:graphic>
          </wp:inline>
        </w:drawing>
      </w:r>
    </w:p>
    <w:p w:rsidR="000F40BC" w:rsidRDefault="00D44435">
      <w:pPr>
        <w:rPr>
          <w:lang w:val="sv-SE"/>
        </w:rPr>
      </w:pPr>
      <w:r>
        <w:rPr>
          <w:lang w:val="sv-SE"/>
        </w:rPr>
        <w:t>Figur 2.</w:t>
      </w:r>
    </w:p>
    <w:p w:rsidR="004D3C3A" w:rsidRDefault="007D3593">
      <w:pPr>
        <w:rPr>
          <w:lang w:val="sv-SE"/>
        </w:rPr>
      </w:pPr>
      <w:r>
        <w:rPr>
          <w:lang w:val="sv-SE"/>
        </w:rPr>
        <w:t xml:space="preserve">Output blir en </w:t>
      </w:r>
      <w:proofErr w:type="spellStart"/>
      <w:r>
        <w:rPr>
          <w:lang w:val="sv-SE"/>
        </w:rPr>
        <w:t>csv</w:t>
      </w:r>
      <w:proofErr w:type="spellEnd"/>
      <w:r>
        <w:rPr>
          <w:lang w:val="sv-SE"/>
        </w:rPr>
        <w:t xml:space="preserve"> fil med det nya beståndsregistret och</w:t>
      </w:r>
      <w:r w:rsidR="004D3C3A">
        <w:rPr>
          <w:lang w:val="sv-SE"/>
        </w:rPr>
        <w:t xml:space="preserve"> en karta där man kan se kantzonsbestånden och föräldrabestånden</w:t>
      </w:r>
      <w:r w:rsidR="000F40BC">
        <w:rPr>
          <w:lang w:val="sv-SE"/>
        </w:rPr>
        <w:t xml:space="preserve"> (figur 3)</w:t>
      </w:r>
      <w:r w:rsidR="004D3C3A">
        <w:rPr>
          <w:lang w:val="sv-SE"/>
        </w:rPr>
        <w:t>. För att</w:t>
      </w:r>
      <w:r w:rsidR="0005387C">
        <w:rPr>
          <w:lang w:val="sv-SE"/>
        </w:rPr>
        <w:t xml:space="preserve"> sedan</w:t>
      </w:r>
      <w:r w:rsidR="004D3C3A">
        <w:rPr>
          <w:lang w:val="sv-SE"/>
        </w:rPr>
        <w:t xml:space="preserve"> </w:t>
      </w:r>
      <w:r w:rsidR="0007067F">
        <w:rPr>
          <w:lang w:val="sv-SE"/>
        </w:rPr>
        <w:t xml:space="preserve">börja </w:t>
      </w:r>
      <w:r w:rsidR="004D3C3A">
        <w:rPr>
          <w:lang w:val="sv-SE"/>
        </w:rPr>
        <w:t>göra analyser måste det nya beståndsregistret läsas in i programmet</w:t>
      </w:r>
      <w:r w:rsidR="0007067F">
        <w:rPr>
          <w:lang w:val="sv-SE"/>
        </w:rPr>
        <w:t>.</w:t>
      </w:r>
      <w:r w:rsidR="004D3C3A">
        <w:rPr>
          <w:lang w:val="sv-SE"/>
        </w:rPr>
        <w:t xml:space="preserve"> </w:t>
      </w:r>
    </w:p>
    <w:p w:rsidR="004D3C3A" w:rsidRDefault="004D3C3A">
      <w:pPr>
        <w:rPr>
          <w:lang w:val="sv-SE"/>
        </w:rPr>
      </w:pPr>
      <w:r>
        <w:rPr>
          <w:noProof/>
          <w:lang w:val="en-GB" w:eastAsia="en-GB"/>
        </w:rPr>
        <w:lastRenderedPageBreak/>
        <w:drawing>
          <wp:inline distT="0" distB="0" distL="0" distR="0" wp14:anchorId="0BA11D26" wp14:editId="63FD62B2">
            <wp:extent cx="6430617" cy="3806687"/>
            <wp:effectExtent l="0" t="0" r="889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b="2279"/>
                    <a:stretch/>
                  </pic:blipFill>
                  <pic:spPr bwMode="auto">
                    <a:xfrm>
                      <a:off x="0" y="0"/>
                      <a:ext cx="6436164" cy="3809971"/>
                    </a:xfrm>
                    <a:prstGeom prst="rect">
                      <a:avLst/>
                    </a:prstGeom>
                    <a:ln>
                      <a:noFill/>
                    </a:ln>
                    <a:extLst>
                      <a:ext uri="{53640926-AAD7-44D8-BBD7-CCE9431645EC}">
                        <a14:shadowObscured xmlns:a14="http://schemas.microsoft.com/office/drawing/2010/main"/>
                      </a:ext>
                    </a:extLst>
                  </pic:spPr>
                </pic:pic>
              </a:graphicData>
            </a:graphic>
          </wp:inline>
        </w:drawing>
      </w:r>
    </w:p>
    <w:p w:rsidR="000F40BC" w:rsidRPr="00B53BB0" w:rsidRDefault="00D44435">
      <w:pPr>
        <w:rPr>
          <w:lang w:val="sv-SE"/>
        </w:rPr>
      </w:pPr>
      <w:r>
        <w:rPr>
          <w:lang w:val="sv-SE"/>
        </w:rPr>
        <w:t>Figur 3.</w:t>
      </w:r>
    </w:p>
    <w:p w:rsidR="0021178C" w:rsidRDefault="0007067F" w:rsidP="006A2F4E">
      <w:pPr>
        <w:pStyle w:val="Liststycke"/>
        <w:numPr>
          <w:ilvl w:val="1"/>
          <w:numId w:val="3"/>
        </w:numPr>
        <w:rPr>
          <w:b/>
          <w:lang w:val="sv-SE"/>
        </w:rPr>
      </w:pPr>
      <w:r>
        <w:rPr>
          <w:b/>
          <w:lang w:val="sv-SE"/>
        </w:rPr>
        <w:t xml:space="preserve">Planera </w:t>
      </w:r>
      <w:r w:rsidR="008C4CF5">
        <w:rPr>
          <w:b/>
          <w:lang w:val="sv-SE"/>
        </w:rPr>
        <w:t xml:space="preserve">skötsel i </w:t>
      </w:r>
      <w:r>
        <w:rPr>
          <w:b/>
          <w:lang w:val="sv-SE"/>
        </w:rPr>
        <w:t>kantzoner</w:t>
      </w:r>
      <w:r w:rsidR="008C4CF5">
        <w:rPr>
          <w:b/>
          <w:lang w:val="sv-SE"/>
        </w:rPr>
        <w:t>na</w:t>
      </w:r>
    </w:p>
    <w:p w:rsidR="0007067F" w:rsidRPr="0007067F" w:rsidRDefault="0007067F" w:rsidP="0007067F">
      <w:pPr>
        <w:rPr>
          <w:lang w:val="sv-SE"/>
        </w:rPr>
      </w:pPr>
      <w:r>
        <w:rPr>
          <w:lang w:val="sv-SE"/>
        </w:rPr>
        <w:t xml:space="preserve">Default är att lämna </w:t>
      </w:r>
      <w:proofErr w:type="spellStart"/>
      <w:r>
        <w:rPr>
          <w:lang w:val="sv-SE"/>
        </w:rPr>
        <w:t>katzon</w:t>
      </w:r>
      <w:r w:rsidR="00A606A9">
        <w:rPr>
          <w:lang w:val="sv-SE"/>
        </w:rPr>
        <w:t>erna</w:t>
      </w:r>
      <w:proofErr w:type="spellEnd"/>
      <w:r w:rsidR="00A606A9">
        <w:rPr>
          <w:lang w:val="sv-SE"/>
        </w:rPr>
        <w:t xml:space="preserve"> orörda för fri utveckling, men från och med version 2.5 kan man välja att </w:t>
      </w:r>
      <w:proofErr w:type="spellStart"/>
      <w:r w:rsidR="00A606A9">
        <w:rPr>
          <w:lang w:val="sv-SE"/>
        </w:rPr>
        <w:t>plockhugga</w:t>
      </w:r>
      <w:proofErr w:type="spellEnd"/>
      <w:r w:rsidR="00A606A9">
        <w:rPr>
          <w:lang w:val="sv-SE"/>
        </w:rPr>
        <w:t xml:space="preserve">/bläda i </w:t>
      </w:r>
      <w:proofErr w:type="spellStart"/>
      <w:r w:rsidR="00A606A9">
        <w:rPr>
          <w:lang w:val="sv-SE"/>
        </w:rPr>
        <w:t>kantzonen</w:t>
      </w:r>
      <w:proofErr w:type="spellEnd"/>
      <w:r w:rsidR="00A606A9">
        <w:rPr>
          <w:lang w:val="sv-SE"/>
        </w:rPr>
        <w:t xml:space="preserve"> </w:t>
      </w:r>
      <w:r w:rsidR="007D3593">
        <w:rPr>
          <w:lang w:val="sv-SE"/>
        </w:rPr>
        <w:t>när det utförs en åtgärd i föräldra</w:t>
      </w:r>
      <w:r w:rsidR="00A606A9">
        <w:rPr>
          <w:lang w:val="sv-SE"/>
        </w:rPr>
        <w:t>beståndet (gallring, plockhuggning eller slutavverkning)</w:t>
      </w:r>
      <w:r w:rsidR="007D3593">
        <w:rPr>
          <w:lang w:val="sv-SE"/>
        </w:rPr>
        <w:t>. Detta gör man</w:t>
      </w:r>
      <w:r w:rsidR="00A76C7B">
        <w:rPr>
          <w:lang w:val="sv-SE"/>
        </w:rPr>
        <w:t xml:space="preserve"> genom att ändra </w:t>
      </w:r>
      <w:proofErr w:type="spellStart"/>
      <w:r w:rsidR="00A76C7B" w:rsidRPr="00A76C7B">
        <w:rPr>
          <w:i/>
          <w:lang w:val="sv-SE"/>
        </w:rPr>
        <w:t>Edge</w:t>
      </w:r>
      <w:proofErr w:type="spellEnd"/>
      <w:r w:rsidR="00A76C7B" w:rsidRPr="00A76C7B">
        <w:rPr>
          <w:i/>
          <w:lang w:val="sv-SE"/>
        </w:rPr>
        <w:t xml:space="preserve"> </w:t>
      </w:r>
      <w:proofErr w:type="spellStart"/>
      <w:r w:rsidR="00A76C7B" w:rsidRPr="00A76C7B">
        <w:rPr>
          <w:i/>
          <w:lang w:val="sv-SE"/>
        </w:rPr>
        <w:t>Zone</w:t>
      </w:r>
      <w:proofErr w:type="spellEnd"/>
      <w:r w:rsidR="00A76C7B" w:rsidRPr="00A76C7B">
        <w:rPr>
          <w:i/>
          <w:lang w:val="sv-SE"/>
        </w:rPr>
        <w:t xml:space="preserve"> </w:t>
      </w:r>
      <w:proofErr w:type="spellStart"/>
      <w:r w:rsidR="00A76C7B" w:rsidRPr="00A76C7B">
        <w:rPr>
          <w:i/>
          <w:lang w:val="sv-SE"/>
        </w:rPr>
        <w:t>Treatment</w:t>
      </w:r>
      <w:proofErr w:type="spellEnd"/>
      <w:r w:rsidR="00A76C7B">
        <w:rPr>
          <w:lang w:val="sv-SE"/>
        </w:rPr>
        <w:t xml:space="preserve"> till </w:t>
      </w:r>
      <w:proofErr w:type="spellStart"/>
      <w:r w:rsidR="00A76C7B" w:rsidRPr="00A76C7B">
        <w:rPr>
          <w:i/>
          <w:lang w:val="sv-SE"/>
        </w:rPr>
        <w:t>Selection</w:t>
      </w:r>
      <w:proofErr w:type="spellEnd"/>
      <w:r w:rsidR="00807BBB">
        <w:rPr>
          <w:lang w:val="sv-SE"/>
        </w:rPr>
        <w:t xml:space="preserve"> (</w:t>
      </w:r>
      <w:r w:rsidR="00674746">
        <w:rPr>
          <w:lang w:val="sv-SE"/>
        </w:rPr>
        <w:t>figur 4</w:t>
      </w:r>
      <w:r w:rsidR="00A76C7B">
        <w:rPr>
          <w:lang w:val="sv-SE"/>
        </w:rPr>
        <w:t>). För att plockhuggning/</w:t>
      </w:r>
      <w:proofErr w:type="spellStart"/>
      <w:r w:rsidR="00A76C7B">
        <w:rPr>
          <w:lang w:val="sv-SE"/>
        </w:rPr>
        <w:t>blädning</w:t>
      </w:r>
      <w:proofErr w:type="spellEnd"/>
      <w:r w:rsidR="00A76C7B">
        <w:rPr>
          <w:lang w:val="sv-SE"/>
        </w:rPr>
        <w:t xml:space="preserve"> ska ske i kantzonen måste </w:t>
      </w:r>
      <w:r w:rsidR="007D3593">
        <w:rPr>
          <w:lang w:val="sv-SE"/>
        </w:rPr>
        <w:t xml:space="preserve">det </w:t>
      </w:r>
      <w:r w:rsidR="00A76C7B">
        <w:rPr>
          <w:lang w:val="sv-SE"/>
        </w:rPr>
        <w:t>alltså</w:t>
      </w:r>
      <w:r w:rsidR="007D3593">
        <w:rPr>
          <w:lang w:val="sv-SE"/>
        </w:rPr>
        <w:t xml:space="preserve"> ske en åtgärd i</w:t>
      </w:r>
      <w:r w:rsidR="00A76C7B">
        <w:rPr>
          <w:lang w:val="sv-SE"/>
        </w:rPr>
        <w:t xml:space="preserve"> för</w:t>
      </w:r>
      <w:r w:rsidR="007D3593">
        <w:rPr>
          <w:lang w:val="sv-SE"/>
        </w:rPr>
        <w:t>äldrabeståndet, dessutom måste</w:t>
      </w:r>
      <w:r w:rsidR="00A76C7B">
        <w:rPr>
          <w:lang w:val="sv-SE"/>
        </w:rPr>
        <w:t xml:space="preserve"> kriterierna för </w:t>
      </w:r>
      <w:proofErr w:type="spellStart"/>
      <w:r w:rsidR="00A76C7B">
        <w:rPr>
          <w:lang w:val="sv-SE"/>
        </w:rPr>
        <w:t>blädning</w:t>
      </w:r>
      <w:proofErr w:type="spellEnd"/>
      <w:r w:rsidR="00A76C7B">
        <w:rPr>
          <w:lang w:val="sv-SE"/>
        </w:rPr>
        <w:t xml:space="preserve"> måste vara uppfyllda i kantzonsbeståndet.  </w:t>
      </w:r>
    </w:p>
    <w:p w:rsidR="0007067F" w:rsidRDefault="00A606A9" w:rsidP="0007067F">
      <w:pPr>
        <w:rPr>
          <w:lang w:val="sv-SE"/>
        </w:rPr>
      </w:pPr>
      <w:r>
        <w:rPr>
          <w:noProof/>
          <w:lang w:val="en-GB" w:eastAsia="en-GB"/>
        </w:rPr>
        <mc:AlternateContent>
          <mc:Choice Requires="wps">
            <w:drawing>
              <wp:anchor distT="0" distB="0" distL="114300" distR="114300" simplePos="0" relativeHeight="251676672" behindDoc="0" locked="0" layoutInCell="1" allowOverlap="1">
                <wp:simplePos x="0" y="0"/>
                <wp:positionH relativeFrom="column">
                  <wp:posOffset>3464974</wp:posOffset>
                </wp:positionH>
                <wp:positionV relativeFrom="paragraph">
                  <wp:posOffset>1238885</wp:posOffset>
                </wp:positionV>
                <wp:extent cx="2345635" cy="665646"/>
                <wp:effectExtent l="0" t="0" r="17145" b="20320"/>
                <wp:wrapNone/>
                <wp:docPr id="13" name="Oval 13"/>
                <wp:cNvGraphicFramePr/>
                <a:graphic xmlns:a="http://schemas.openxmlformats.org/drawingml/2006/main">
                  <a:graphicData uri="http://schemas.microsoft.com/office/word/2010/wordprocessingShape">
                    <wps:wsp>
                      <wps:cNvSpPr/>
                      <wps:spPr>
                        <a:xfrm>
                          <a:off x="0" y="0"/>
                          <a:ext cx="2345635" cy="665646"/>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45D1F6" id="Oval 13" o:spid="_x0000_s1026" style="position:absolute;margin-left:272.85pt;margin-top:97.55pt;width:184.7pt;height:5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" filled="f" strokecolor="red" strokeweight=".25pt"/>
            </w:pict>
          </mc:Fallback>
        </mc:AlternateContent>
      </w:r>
      <w:r w:rsidR="0007067F" w:rsidRPr="0007067F">
        <w:rPr>
          <w:lang w:val="sv-SE"/>
        </w:rPr>
        <w:t xml:space="preserve"> </w:t>
      </w:r>
      <w:r w:rsidR="00A76C7B">
        <w:rPr>
          <w:noProof/>
          <w:lang w:val="en-GB" w:eastAsia="en-GB"/>
        </w:rPr>
        <w:drawing>
          <wp:inline distT="0" distB="0" distL="0" distR="0" wp14:anchorId="5B2E3019" wp14:editId="56D09F1F">
            <wp:extent cx="5767032" cy="1789043"/>
            <wp:effectExtent l="0" t="0" r="5715"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2771" t="28159" r="24546" b="49924"/>
                    <a:stretch/>
                  </pic:blipFill>
                  <pic:spPr bwMode="auto">
                    <a:xfrm>
                      <a:off x="0" y="0"/>
                      <a:ext cx="5776299" cy="1791918"/>
                    </a:xfrm>
                    <a:prstGeom prst="rect">
                      <a:avLst/>
                    </a:prstGeom>
                    <a:ln>
                      <a:noFill/>
                    </a:ln>
                    <a:extLst>
                      <a:ext uri="{53640926-AAD7-44D8-BBD7-CCE9431645EC}">
                        <a14:shadowObscured xmlns:a14="http://schemas.microsoft.com/office/drawing/2010/main"/>
                      </a:ext>
                    </a:extLst>
                  </pic:spPr>
                </pic:pic>
              </a:graphicData>
            </a:graphic>
          </wp:inline>
        </w:drawing>
      </w:r>
    </w:p>
    <w:p w:rsidR="00A76C7B" w:rsidRPr="0007067F" w:rsidRDefault="00A76C7B" w:rsidP="0007067F">
      <w:pPr>
        <w:rPr>
          <w:lang w:val="sv-SE"/>
        </w:rPr>
      </w:pPr>
      <w:r>
        <w:rPr>
          <w:lang w:val="sv-SE"/>
        </w:rPr>
        <w:t>Figur 4.</w:t>
      </w:r>
    </w:p>
    <w:p w:rsidR="00F246E3" w:rsidRDefault="006A2F4E" w:rsidP="006A2F4E">
      <w:pPr>
        <w:pStyle w:val="Liststycke"/>
        <w:numPr>
          <w:ilvl w:val="1"/>
          <w:numId w:val="3"/>
        </w:numPr>
        <w:rPr>
          <w:b/>
          <w:lang w:val="sv-SE"/>
        </w:rPr>
      </w:pPr>
      <w:r>
        <w:rPr>
          <w:b/>
          <w:lang w:val="sv-SE"/>
        </w:rPr>
        <w:lastRenderedPageBreak/>
        <w:t>Skötsel</w:t>
      </w:r>
      <w:r w:rsidR="00F246E3" w:rsidRPr="006A2F4E">
        <w:rPr>
          <w:b/>
          <w:lang w:val="sv-SE"/>
        </w:rPr>
        <w:t xml:space="preserve"> oberoende av moderbeståndet</w:t>
      </w:r>
    </w:p>
    <w:p w:rsidR="0005387C" w:rsidRPr="0007067F" w:rsidRDefault="0005387C" w:rsidP="0005387C">
      <w:pPr>
        <w:rPr>
          <w:lang w:val="sv-SE"/>
        </w:rPr>
      </w:pPr>
      <w:r>
        <w:rPr>
          <w:lang w:val="sv-SE"/>
        </w:rPr>
        <w:t xml:space="preserve">Om man vill </w:t>
      </w:r>
      <w:r w:rsidR="00674746">
        <w:rPr>
          <w:lang w:val="sv-SE"/>
        </w:rPr>
        <w:t>ha större möjligheter att variera skötseln</w:t>
      </w:r>
      <w:r>
        <w:rPr>
          <w:lang w:val="sv-SE"/>
        </w:rPr>
        <w:t xml:space="preserve"> </w:t>
      </w:r>
      <w:r w:rsidR="0077190A">
        <w:rPr>
          <w:lang w:val="sv-SE"/>
        </w:rPr>
        <w:t xml:space="preserve">av </w:t>
      </w:r>
      <w:proofErr w:type="spellStart"/>
      <w:r>
        <w:rPr>
          <w:lang w:val="sv-SE"/>
        </w:rPr>
        <w:t>kantzonerna</w:t>
      </w:r>
      <w:proofErr w:type="spellEnd"/>
      <w:r>
        <w:rPr>
          <w:lang w:val="sv-SE"/>
        </w:rPr>
        <w:t xml:space="preserve"> </w:t>
      </w:r>
      <w:r w:rsidR="007D3593">
        <w:rPr>
          <w:lang w:val="sv-SE"/>
        </w:rPr>
        <w:t>behöver de behandlas som oberoende bestånd</w:t>
      </w:r>
      <w:r w:rsidR="0077190A">
        <w:rPr>
          <w:lang w:val="sv-SE"/>
        </w:rPr>
        <w:t xml:space="preserve">, </w:t>
      </w:r>
      <w:r w:rsidR="00674746">
        <w:rPr>
          <w:lang w:val="sv-SE"/>
        </w:rPr>
        <w:t>då</w:t>
      </w:r>
      <w:r w:rsidR="0077190A">
        <w:rPr>
          <w:lang w:val="sv-SE"/>
        </w:rPr>
        <w:t xml:space="preserve"> </w:t>
      </w:r>
      <w:r w:rsidR="007D3593">
        <w:rPr>
          <w:lang w:val="sv-SE"/>
        </w:rPr>
        <w:t>få</w:t>
      </w:r>
      <w:r w:rsidR="00674746">
        <w:rPr>
          <w:lang w:val="sv-SE"/>
        </w:rPr>
        <w:t>r man</w:t>
      </w:r>
      <w:r w:rsidR="007D3593">
        <w:rPr>
          <w:lang w:val="sv-SE"/>
        </w:rPr>
        <w:t xml:space="preserve"> tillgång till alla inställningar i programmet</w:t>
      </w:r>
      <w:r w:rsidR="0077190A">
        <w:rPr>
          <w:lang w:val="sv-SE"/>
        </w:rPr>
        <w:t>. För att koppla isär kantzonerna och föräldrabestånden</w:t>
      </w:r>
      <w:r w:rsidR="007D3593">
        <w:rPr>
          <w:lang w:val="sv-SE"/>
        </w:rPr>
        <w:t xml:space="preserve"> </w:t>
      </w:r>
      <w:r>
        <w:rPr>
          <w:lang w:val="sv-SE"/>
        </w:rPr>
        <w:t xml:space="preserve">behöver man ändra </w:t>
      </w:r>
      <w:proofErr w:type="spellStart"/>
      <w:r w:rsidRPr="00A76C7B">
        <w:rPr>
          <w:i/>
          <w:lang w:val="sv-SE"/>
        </w:rPr>
        <w:t>Edge</w:t>
      </w:r>
      <w:proofErr w:type="spellEnd"/>
      <w:r w:rsidRPr="00A76C7B">
        <w:rPr>
          <w:i/>
          <w:lang w:val="sv-SE"/>
        </w:rPr>
        <w:t xml:space="preserve"> </w:t>
      </w:r>
      <w:proofErr w:type="spellStart"/>
      <w:r w:rsidRPr="00A76C7B">
        <w:rPr>
          <w:i/>
          <w:lang w:val="sv-SE"/>
        </w:rPr>
        <w:t>Zones</w:t>
      </w:r>
      <w:proofErr w:type="spellEnd"/>
      <w:r w:rsidRPr="00A76C7B">
        <w:rPr>
          <w:i/>
          <w:lang w:val="sv-SE"/>
        </w:rPr>
        <w:t xml:space="preserve"> as </w:t>
      </w:r>
      <w:proofErr w:type="spellStart"/>
      <w:r w:rsidRPr="00A76C7B">
        <w:rPr>
          <w:i/>
          <w:lang w:val="sv-SE"/>
        </w:rPr>
        <w:t>Dependent</w:t>
      </w:r>
      <w:proofErr w:type="spellEnd"/>
      <w:r w:rsidRPr="00A76C7B">
        <w:rPr>
          <w:i/>
          <w:lang w:val="sv-SE"/>
        </w:rPr>
        <w:t xml:space="preserve"> </w:t>
      </w:r>
      <w:r>
        <w:rPr>
          <w:lang w:val="sv-SE"/>
        </w:rPr>
        <w:t xml:space="preserve">till </w:t>
      </w:r>
      <w:proofErr w:type="spellStart"/>
      <w:r w:rsidRPr="008B780A">
        <w:rPr>
          <w:i/>
          <w:lang w:val="sv-SE"/>
        </w:rPr>
        <w:t>False</w:t>
      </w:r>
      <w:proofErr w:type="spellEnd"/>
      <w:r>
        <w:rPr>
          <w:lang w:val="sv-SE"/>
        </w:rPr>
        <w:t xml:space="preserve"> (figur 4)</w:t>
      </w:r>
      <w:r w:rsidR="00807BBB">
        <w:rPr>
          <w:lang w:val="sv-SE"/>
        </w:rPr>
        <w:t>.</w:t>
      </w:r>
      <w:r w:rsidR="0077190A">
        <w:rPr>
          <w:lang w:val="sv-SE"/>
        </w:rPr>
        <w:t xml:space="preserve"> När kantzonerna är oberoende av föräldrabestånden kan man inte simulera förändringar i mortalitet kopplat till åtgärder i föräldrabeståndet eller samordna avverkningsaktiviteter. </w:t>
      </w:r>
    </w:p>
    <w:p w:rsidR="0005387C" w:rsidRPr="008B780A" w:rsidRDefault="0005387C" w:rsidP="0005387C">
      <w:pPr>
        <w:rPr>
          <w:lang w:val="sv-SE"/>
        </w:rPr>
      </w:pPr>
      <w:r>
        <w:rPr>
          <w:lang w:val="sv-SE"/>
        </w:rPr>
        <w:t xml:space="preserve">För att skapa en ny skogsdomän av kantzonerna kan man använda variabeln </w:t>
      </w:r>
      <w:proofErr w:type="spellStart"/>
      <w:r w:rsidRPr="008B780A">
        <w:rPr>
          <w:i/>
          <w:lang w:val="sv-SE"/>
        </w:rPr>
        <w:t>SetAsideType</w:t>
      </w:r>
      <w:proofErr w:type="spellEnd"/>
      <w:r>
        <w:rPr>
          <w:i/>
          <w:lang w:val="sv-SE"/>
        </w:rPr>
        <w:t xml:space="preserve"> </w:t>
      </w:r>
      <w:r>
        <w:rPr>
          <w:lang w:val="sv-SE"/>
        </w:rPr>
        <w:t xml:space="preserve">för att definiera kantzonerna (Figur 5). </w:t>
      </w:r>
    </w:p>
    <w:p w:rsidR="0005387C" w:rsidRPr="0007067F" w:rsidRDefault="0005387C" w:rsidP="0005387C">
      <w:pPr>
        <w:rPr>
          <w:lang w:val="sv-SE"/>
        </w:rPr>
      </w:pPr>
      <w:r>
        <w:rPr>
          <w:noProof/>
          <w:lang w:val="en-GB" w:eastAsia="en-GB"/>
        </w:rPr>
        <w:drawing>
          <wp:inline distT="0" distB="0" distL="0" distR="0" wp14:anchorId="0F6B904B" wp14:editId="2C8B50D5">
            <wp:extent cx="5943600" cy="216789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2167890"/>
                    </a:xfrm>
                    <a:prstGeom prst="rect">
                      <a:avLst/>
                    </a:prstGeom>
                  </pic:spPr>
                </pic:pic>
              </a:graphicData>
            </a:graphic>
          </wp:inline>
        </w:drawing>
      </w:r>
    </w:p>
    <w:p w:rsidR="0005387C" w:rsidRPr="0007067F" w:rsidRDefault="00D44435" w:rsidP="0005387C">
      <w:pPr>
        <w:rPr>
          <w:lang w:val="sv-SE"/>
        </w:rPr>
      </w:pPr>
      <w:r>
        <w:rPr>
          <w:lang w:val="sv-SE"/>
        </w:rPr>
        <w:t>Figur 5.</w:t>
      </w:r>
    </w:p>
    <w:p w:rsidR="0005387C" w:rsidRPr="006A2F4E" w:rsidRDefault="0005387C" w:rsidP="006A2F4E">
      <w:pPr>
        <w:rPr>
          <w:lang w:val="sv-SE"/>
        </w:rPr>
      </w:pPr>
    </w:p>
    <w:p w:rsidR="00F246E3" w:rsidRDefault="00F246E3" w:rsidP="006A2F4E">
      <w:pPr>
        <w:pStyle w:val="Liststycke"/>
        <w:numPr>
          <w:ilvl w:val="1"/>
          <w:numId w:val="3"/>
        </w:numPr>
        <w:rPr>
          <w:b/>
          <w:lang w:val="sv-SE"/>
        </w:rPr>
      </w:pPr>
      <w:r w:rsidRPr="006A2F4E">
        <w:rPr>
          <w:b/>
          <w:lang w:val="sv-SE"/>
        </w:rPr>
        <w:t>Optimering</w:t>
      </w:r>
    </w:p>
    <w:p w:rsidR="004671E7" w:rsidRDefault="004671E7" w:rsidP="004671E7">
      <w:pPr>
        <w:pStyle w:val="pbodytext"/>
        <w:spacing w:before="0" w:beforeAutospacing="0" w:after="150" w:afterAutospacing="0"/>
        <w:rPr>
          <w:rFonts w:ascii="Arial" w:hAnsi="Arial" w:cs="Arial"/>
          <w:sz w:val="22"/>
          <w:szCs w:val="22"/>
          <w:lang w:val="sv-SE"/>
        </w:rPr>
      </w:pPr>
      <w:r>
        <w:rPr>
          <w:rStyle w:val="fbodytext"/>
          <w:rFonts w:ascii="Arial" w:hAnsi="Arial" w:cs="Arial"/>
          <w:sz w:val="22"/>
          <w:lang w:val="sv-SE"/>
        </w:rPr>
        <w:t>Om man har valt att sköta kantzonerna beroende av moderbeståndet (</w:t>
      </w:r>
      <w:proofErr w:type="spellStart"/>
      <w:r w:rsidRPr="00A76C7B">
        <w:rPr>
          <w:i/>
          <w:lang w:val="sv-SE"/>
        </w:rPr>
        <w:t>Edge</w:t>
      </w:r>
      <w:proofErr w:type="spellEnd"/>
      <w:r w:rsidRPr="00A76C7B">
        <w:rPr>
          <w:i/>
          <w:lang w:val="sv-SE"/>
        </w:rPr>
        <w:t xml:space="preserve"> </w:t>
      </w:r>
      <w:proofErr w:type="spellStart"/>
      <w:r w:rsidRPr="00A76C7B">
        <w:rPr>
          <w:i/>
          <w:lang w:val="sv-SE"/>
        </w:rPr>
        <w:t>Zones</w:t>
      </w:r>
      <w:proofErr w:type="spellEnd"/>
      <w:r w:rsidRPr="00A76C7B">
        <w:rPr>
          <w:i/>
          <w:lang w:val="sv-SE"/>
        </w:rPr>
        <w:t xml:space="preserve"> as </w:t>
      </w:r>
      <w:proofErr w:type="spellStart"/>
      <w:r w:rsidRPr="00A76C7B">
        <w:rPr>
          <w:i/>
          <w:lang w:val="sv-SE"/>
        </w:rPr>
        <w:t>Dependent</w:t>
      </w:r>
      <w:proofErr w:type="spellEnd"/>
      <w:r w:rsidRPr="00A76C7B">
        <w:rPr>
          <w:i/>
          <w:lang w:val="sv-SE"/>
        </w:rPr>
        <w:t xml:space="preserve"> </w:t>
      </w:r>
      <w:r w:rsidRPr="004671E7">
        <w:rPr>
          <w:rFonts w:ascii="Arial" w:hAnsi="Arial" w:cs="Arial"/>
          <w:sz w:val="22"/>
          <w:lang w:val="sv-SE"/>
        </w:rPr>
        <w:t>har värdet</w:t>
      </w:r>
      <w:r w:rsidRPr="004671E7">
        <w:rPr>
          <w:sz w:val="22"/>
          <w:lang w:val="sv-SE"/>
        </w:rPr>
        <w:t xml:space="preserve"> </w:t>
      </w:r>
      <w:proofErr w:type="spellStart"/>
      <w:r w:rsidRPr="004671E7">
        <w:rPr>
          <w:i/>
          <w:lang w:val="sv-SE"/>
        </w:rPr>
        <w:t>True</w:t>
      </w:r>
      <w:proofErr w:type="spellEnd"/>
      <w:r>
        <w:rPr>
          <w:lang w:val="sv-SE"/>
        </w:rPr>
        <w:t>)</w:t>
      </w:r>
      <w:r>
        <w:rPr>
          <w:rFonts w:ascii="Arial" w:hAnsi="Arial" w:cs="Arial"/>
          <w:sz w:val="22"/>
          <w:szCs w:val="22"/>
          <w:lang w:val="sv-SE"/>
        </w:rPr>
        <w:t xml:space="preserve"> skapas ett </w:t>
      </w:r>
      <w:r w:rsidR="00674746">
        <w:rPr>
          <w:rFonts w:ascii="Arial" w:hAnsi="Arial" w:cs="Arial"/>
          <w:sz w:val="22"/>
          <w:szCs w:val="22"/>
          <w:lang w:val="sv-SE"/>
        </w:rPr>
        <w:t>alternativt</w:t>
      </w:r>
      <w:r w:rsidR="0077190A">
        <w:rPr>
          <w:rFonts w:ascii="Arial" w:hAnsi="Arial" w:cs="Arial"/>
          <w:sz w:val="22"/>
          <w:szCs w:val="22"/>
          <w:lang w:val="sv-SE"/>
        </w:rPr>
        <w:t xml:space="preserve"> </w:t>
      </w:r>
      <w:r>
        <w:rPr>
          <w:rFonts w:ascii="Arial" w:hAnsi="Arial" w:cs="Arial"/>
          <w:sz w:val="22"/>
          <w:szCs w:val="22"/>
          <w:lang w:val="sv-SE"/>
        </w:rPr>
        <w:t>skö</w:t>
      </w:r>
      <w:r w:rsidR="0077190A">
        <w:rPr>
          <w:rFonts w:ascii="Arial" w:hAnsi="Arial" w:cs="Arial"/>
          <w:sz w:val="22"/>
          <w:szCs w:val="22"/>
          <w:lang w:val="sv-SE"/>
        </w:rPr>
        <w:t>tselprogram för varje skötselprogram</w:t>
      </w:r>
      <w:r>
        <w:rPr>
          <w:rFonts w:ascii="Arial" w:hAnsi="Arial" w:cs="Arial"/>
          <w:sz w:val="22"/>
          <w:szCs w:val="22"/>
          <w:lang w:val="sv-SE"/>
        </w:rPr>
        <w:t xml:space="preserve"> som skapas för huvudbeståndet. För att se till att dessa alternativ passar ihop </w:t>
      </w:r>
      <w:r w:rsidR="007D42D8">
        <w:rPr>
          <w:rFonts w:ascii="Arial" w:hAnsi="Arial" w:cs="Arial"/>
          <w:sz w:val="22"/>
          <w:szCs w:val="22"/>
          <w:lang w:val="sv-SE"/>
        </w:rPr>
        <w:t xml:space="preserve">efter optimeringen </w:t>
      </w:r>
      <w:r>
        <w:rPr>
          <w:rFonts w:ascii="Arial" w:hAnsi="Arial" w:cs="Arial"/>
          <w:sz w:val="22"/>
          <w:szCs w:val="22"/>
          <w:lang w:val="sv-SE"/>
        </w:rPr>
        <w:t>(det alternativ som väljs i moderbeståndet måste matcha alternativet i kantzonen) behövs en restriktion i optimeringsmodellen. Denna läggs till automatiskt</w:t>
      </w:r>
      <w:r w:rsidR="0077190A">
        <w:rPr>
          <w:rFonts w:ascii="Arial" w:hAnsi="Arial" w:cs="Arial"/>
          <w:sz w:val="22"/>
          <w:szCs w:val="22"/>
          <w:lang w:val="sv-SE"/>
        </w:rPr>
        <w:t xml:space="preserve"> (med tillhörande parametrar)</w:t>
      </w:r>
      <w:r>
        <w:rPr>
          <w:rFonts w:ascii="Arial" w:hAnsi="Arial" w:cs="Arial"/>
          <w:sz w:val="22"/>
          <w:szCs w:val="22"/>
          <w:lang w:val="sv-SE"/>
        </w:rPr>
        <w:t xml:space="preserve"> när man bygger en optimeringsmodell från och med </w:t>
      </w:r>
      <w:r w:rsidR="00A63807">
        <w:rPr>
          <w:rFonts w:ascii="Arial" w:hAnsi="Arial" w:cs="Arial"/>
          <w:sz w:val="22"/>
          <w:szCs w:val="22"/>
          <w:lang w:val="sv-SE"/>
        </w:rPr>
        <w:t xml:space="preserve">Heureka </w:t>
      </w:r>
      <w:r>
        <w:rPr>
          <w:rFonts w:ascii="Arial" w:hAnsi="Arial" w:cs="Arial"/>
          <w:sz w:val="22"/>
          <w:szCs w:val="22"/>
          <w:lang w:val="sv-SE"/>
        </w:rPr>
        <w:t>version 2.5</w:t>
      </w:r>
      <w:r w:rsidR="001E50B8">
        <w:rPr>
          <w:rFonts w:ascii="Arial" w:hAnsi="Arial" w:cs="Arial"/>
          <w:sz w:val="22"/>
          <w:szCs w:val="22"/>
          <w:lang w:val="sv-SE"/>
        </w:rPr>
        <w:t xml:space="preserve"> och kallas </w:t>
      </w:r>
      <w:proofErr w:type="spellStart"/>
      <w:r w:rsidR="001E50B8" w:rsidRPr="001E50B8">
        <w:rPr>
          <w:rFonts w:ascii="Arial" w:hAnsi="Arial" w:cs="Arial"/>
          <w:i/>
          <w:sz w:val="22"/>
          <w:szCs w:val="22"/>
          <w:lang w:val="sv-SE"/>
        </w:rPr>
        <w:t>RetentionPatchLinkage</w:t>
      </w:r>
      <w:proofErr w:type="spellEnd"/>
      <w:r>
        <w:rPr>
          <w:rFonts w:ascii="Arial" w:hAnsi="Arial" w:cs="Arial"/>
          <w:sz w:val="22"/>
          <w:szCs w:val="22"/>
          <w:lang w:val="sv-SE"/>
        </w:rPr>
        <w:t>.</w:t>
      </w:r>
      <w:r w:rsidR="001E50B8">
        <w:rPr>
          <w:rFonts w:ascii="Arial" w:hAnsi="Arial" w:cs="Arial"/>
          <w:sz w:val="22"/>
          <w:szCs w:val="22"/>
          <w:lang w:val="sv-SE"/>
        </w:rPr>
        <w:t xml:space="preserve"> Restriktionen formuleras som följer: </w:t>
      </w:r>
    </w:p>
    <w:p w:rsidR="001E50B8" w:rsidRPr="001E50B8" w:rsidRDefault="001E50B8" w:rsidP="001E50B8">
      <w:pPr>
        <w:autoSpaceDE w:val="0"/>
        <w:autoSpaceDN w:val="0"/>
        <w:adjustRightInd w:val="0"/>
        <w:spacing w:after="0" w:line="240" w:lineRule="auto"/>
        <w:rPr>
          <w:rFonts w:ascii="Courier New" w:hAnsi="Courier New" w:cs="Courier New"/>
          <w:color w:val="000000"/>
          <w:sz w:val="18"/>
          <w:szCs w:val="18"/>
          <w:lang w:val="sv-SE"/>
        </w:rPr>
      </w:pPr>
      <w:proofErr w:type="spellStart"/>
      <w:r w:rsidRPr="001E50B8">
        <w:rPr>
          <w:rFonts w:ascii="Courier New" w:hAnsi="Courier New" w:cs="Courier New"/>
          <w:color w:val="0000FF"/>
          <w:sz w:val="18"/>
          <w:szCs w:val="18"/>
          <w:lang w:val="sv-SE"/>
        </w:rPr>
        <w:t>forall</w:t>
      </w:r>
      <w:proofErr w:type="spellEnd"/>
      <w:r w:rsidRPr="001E50B8">
        <w:rPr>
          <w:rFonts w:ascii="Courier New" w:hAnsi="Courier New" w:cs="Courier New"/>
          <w:color w:val="000000"/>
          <w:sz w:val="18"/>
          <w:szCs w:val="18"/>
          <w:lang w:val="sv-SE"/>
        </w:rPr>
        <w:t xml:space="preserve"> &lt;</w:t>
      </w:r>
      <w:r w:rsidRPr="001E50B8">
        <w:rPr>
          <w:rFonts w:ascii="Courier New" w:hAnsi="Courier New" w:cs="Courier New"/>
          <w:color w:val="008080"/>
          <w:sz w:val="18"/>
          <w:szCs w:val="18"/>
          <w:lang w:val="sv-SE"/>
        </w:rPr>
        <w:t>i</w:t>
      </w:r>
      <w:r w:rsidRPr="001E50B8">
        <w:rPr>
          <w:rFonts w:ascii="Courier New" w:hAnsi="Courier New" w:cs="Courier New"/>
          <w:color w:val="000000"/>
          <w:sz w:val="18"/>
          <w:szCs w:val="18"/>
          <w:lang w:val="sv-SE"/>
        </w:rPr>
        <w:t xml:space="preserve">&gt; </w:t>
      </w:r>
      <w:r w:rsidRPr="001E50B8">
        <w:rPr>
          <w:rFonts w:ascii="Courier New" w:hAnsi="Courier New" w:cs="Courier New"/>
          <w:color w:val="0000FF"/>
          <w:sz w:val="18"/>
          <w:szCs w:val="18"/>
          <w:lang w:val="sv-SE"/>
        </w:rPr>
        <w:t>in</w:t>
      </w:r>
      <w:r w:rsidRPr="001E50B8">
        <w:rPr>
          <w:rFonts w:ascii="Courier New" w:hAnsi="Courier New" w:cs="Courier New"/>
          <w:color w:val="000000"/>
          <w:sz w:val="18"/>
          <w:szCs w:val="18"/>
          <w:lang w:val="sv-SE"/>
        </w:rPr>
        <w:t xml:space="preserve"> </w:t>
      </w:r>
      <w:proofErr w:type="spellStart"/>
      <w:r w:rsidRPr="001E50B8">
        <w:rPr>
          <w:rFonts w:ascii="Courier New" w:hAnsi="Courier New" w:cs="Courier New"/>
          <w:color w:val="008080"/>
          <w:sz w:val="18"/>
          <w:szCs w:val="18"/>
          <w:lang w:val="sv-SE"/>
        </w:rPr>
        <w:t>TreatmentUnits</w:t>
      </w:r>
      <w:proofErr w:type="spellEnd"/>
      <w:r w:rsidRPr="001E50B8">
        <w:rPr>
          <w:rFonts w:ascii="Courier New" w:hAnsi="Courier New" w:cs="Courier New"/>
          <w:color w:val="000000"/>
          <w:sz w:val="18"/>
          <w:szCs w:val="18"/>
          <w:lang w:val="sv-SE"/>
        </w:rPr>
        <w:t xml:space="preserve"> </w:t>
      </w:r>
      <w:proofErr w:type="spellStart"/>
      <w:r w:rsidRPr="001E50B8">
        <w:rPr>
          <w:rFonts w:ascii="Courier New" w:hAnsi="Courier New" w:cs="Courier New"/>
          <w:color w:val="0000FF"/>
          <w:sz w:val="18"/>
          <w:szCs w:val="18"/>
          <w:lang w:val="sv-SE"/>
        </w:rPr>
        <w:t>with</w:t>
      </w:r>
      <w:proofErr w:type="spellEnd"/>
      <w:r w:rsidRPr="001E50B8">
        <w:rPr>
          <w:rFonts w:ascii="Courier New" w:hAnsi="Courier New" w:cs="Courier New"/>
          <w:color w:val="000000"/>
          <w:sz w:val="18"/>
          <w:szCs w:val="18"/>
          <w:lang w:val="sv-SE"/>
        </w:rPr>
        <w:t xml:space="preserve"> </w:t>
      </w:r>
      <w:proofErr w:type="spellStart"/>
      <w:r w:rsidRPr="001E50B8">
        <w:rPr>
          <w:rFonts w:ascii="Courier New" w:hAnsi="Courier New" w:cs="Courier New"/>
          <w:color w:val="008080"/>
          <w:sz w:val="18"/>
          <w:szCs w:val="18"/>
          <w:lang w:val="sv-SE"/>
        </w:rPr>
        <w:t>setAside</w:t>
      </w:r>
      <w:proofErr w:type="spellEnd"/>
      <w:r w:rsidRPr="001E50B8">
        <w:rPr>
          <w:rFonts w:ascii="Courier New" w:hAnsi="Courier New" w:cs="Courier New"/>
          <w:color w:val="000000"/>
          <w:sz w:val="18"/>
          <w:szCs w:val="18"/>
          <w:lang w:val="sv-SE"/>
        </w:rPr>
        <w:t>[</w:t>
      </w:r>
      <w:r w:rsidRPr="001E50B8">
        <w:rPr>
          <w:rFonts w:ascii="Courier New" w:hAnsi="Courier New" w:cs="Courier New"/>
          <w:color w:val="008080"/>
          <w:sz w:val="18"/>
          <w:szCs w:val="18"/>
          <w:lang w:val="sv-SE"/>
        </w:rPr>
        <w:t>i</w:t>
      </w:r>
      <w:r w:rsidRPr="001E50B8">
        <w:rPr>
          <w:rFonts w:ascii="Courier New" w:hAnsi="Courier New" w:cs="Courier New"/>
          <w:color w:val="000000"/>
          <w:sz w:val="18"/>
          <w:szCs w:val="18"/>
          <w:lang w:val="sv-SE"/>
        </w:rPr>
        <w:t xml:space="preserve">] == 1 </w:t>
      </w:r>
      <w:r w:rsidRPr="001E50B8">
        <w:rPr>
          <w:rFonts w:ascii="Courier New" w:hAnsi="Courier New" w:cs="Courier New"/>
          <w:color w:val="0000FF"/>
          <w:sz w:val="18"/>
          <w:szCs w:val="18"/>
          <w:lang w:val="sv-SE"/>
        </w:rPr>
        <w:t>do</w:t>
      </w:r>
      <w:r w:rsidRPr="001E50B8">
        <w:rPr>
          <w:rFonts w:ascii="Courier New" w:hAnsi="Courier New" w:cs="Courier New"/>
          <w:color w:val="000000"/>
          <w:sz w:val="18"/>
          <w:szCs w:val="18"/>
          <w:lang w:val="sv-SE"/>
        </w:rPr>
        <w:t xml:space="preserve"> </w:t>
      </w:r>
    </w:p>
    <w:p w:rsidR="001E50B8" w:rsidRDefault="001E50B8" w:rsidP="001E50B8">
      <w:pPr>
        <w:autoSpaceDE w:val="0"/>
        <w:autoSpaceDN w:val="0"/>
        <w:adjustRightInd w:val="0"/>
        <w:spacing w:after="0" w:line="240" w:lineRule="auto"/>
        <w:rPr>
          <w:rFonts w:ascii="Courier New" w:hAnsi="Courier New" w:cs="Courier New"/>
          <w:color w:val="000000"/>
          <w:sz w:val="18"/>
          <w:szCs w:val="18"/>
        </w:rPr>
      </w:pPr>
      <w:r w:rsidRPr="001E50B8">
        <w:rPr>
          <w:rFonts w:ascii="Courier New" w:hAnsi="Courier New" w:cs="Courier New"/>
          <w:color w:val="000000"/>
          <w:sz w:val="18"/>
          <w:szCs w:val="18"/>
          <w:lang w:val="sv-SE"/>
        </w:rPr>
        <w:t xml:space="preserve"> </w:t>
      </w:r>
      <w:proofErr w:type="spellStart"/>
      <w:proofErr w:type="gramStart"/>
      <w:r>
        <w:rPr>
          <w:rFonts w:ascii="Courier New" w:hAnsi="Courier New" w:cs="Courier New"/>
          <w:color w:val="0000FF"/>
          <w:sz w:val="18"/>
          <w:szCs w:val="18"/>
        </w:rPr>
        <w:t>forall</w:t>
      </w:r>
      <w:proofErr w:type="spellEnd"/>
      <w:proofErr w:type="gramEnd"/>
      <w:r>
        <w:rPr>
          <w:rFonts w:ascii="Courier New" w:hAnsi="Courier New" w:cs="Courier New"/>
          <w:color w:val="000000"/>
          <w:sz w:val="18"/>
          <w:szCs w:val="18"/>
        </w:rPr>
        <w:t xml:space="preserve"> &lt;</w:t>
      </w:r>
      <w:r>
        <w:rPr>
          <w:rFonts w:ascii="Courier New" w:hAnsi="Courier New" w:cs="Courier New"/>
          <w:color w:val="008080"/>
          <w:sz w:val="18"/>
          <w:szCs w:val="18"/>
        </w:rPr>
        <w:t>j</w:t>
      </w:r>
      <w:r>
        <w:rPr>
          <w:rFonts w:ascii="Courier New" w:hAnsi="Courier New" w:cs="Courier New"/>
          <w:color w:val="000000"/>
          <w:sz w:val="18"/>
          <w:szCs w:val="18"/>
        </w:rPr>
        <w:t xml:space="preserve">&gt; </w:t>
      </w:r>
      <w:r>
        <w:rPr>
          <w:rFonts w:ascii="Courier New" w:hAnsi="Courier New" w:cs="Courier New"/>
          <w:color w:val="0000FF"/>
          <w:sz w:val="18"/>
          <w:szCs w:val="18"/>
        </w:rPr>
        <w:t>in</w:t>
      </w:r>
      <w:r>
        <w:rPr>
          <w:rFonts w:ascii="Courier New" w:hAnsi="Courier New" w:cs="Courier New"/>
          <w:color w:val="000000"/>
          <w:sz w:val="18"/>
          <w:szCs w:val="18"/>
        </w:rPr>
        <w:t xml:space="preserve"> </w:t>
      </w:r>
      <w:r>
        <w:rPr>
          <w:rFonts w:ascii="Courier New" w:hAnsi="Courier New" w:cs="Courier New"/>
          <w:color w:val="008080"/>
          <w:sz w:val="18"/>
          <w:szCs w:val="18"/>
        </w:rPr>
        <w:t>Alternatives</w:t>
      </w:r>
      <w:r>
        <w:rPr>
          <w:rFonts w:ascii="Courier New" w:hAnsi="Courier New" w:cs="Courier New"/>
          <w:color w:val="000000"/>
          <w:sz w:val="18"/>
          <w:szCs w:val="18"/>
        </w:rPr>
        <w:t xml:space="preserve"> </w:t>
      </w:r>
      <w:r>
        <w:rPr>
          <w:rFonts w:ascii="Courier New" w:hAnsi="Courier New" w:cs="Courier New"/>
          <w:color w:val="0000FF"/>
          <w:sz w:val="18"/>
          <w:szCs w:val="18"/>
        </w:rPr>
        <w:t>with</w:t>
      </w:r>
      <w:r>
        <w:rPr>
          <w:rFonts w:ascii="Courier New" w:hAnsi="Courier New" w:cs="Courier New"/>
          <w:color w:val="000000"/>
          <w:sz w:val="18"/>
          <w:szCs w:val="18"/>
        </w:rPr>
        <w:t xml:space="preserve"> </w:t>
      </w:r>
      <w:proofErr w:type="spellStart"/>
      <w:r>
        <w:rPr>
          <w:rFonts w:ascii="Courier New" w:hAnsi="Courier New" w:cs="Courier New"/>
          <w:color w:val="008080"/>
          <w:sz w:val="18"/>
          <w:szCs w:val="18"/>
        </w:rPr>
        <w:t>altIncluded</w:t>
      </w:r>
      <w:proofErr w:type="spellEnd"/>
      <w:r>
        <w:rPr>
          <w:rFonts w:ascii="Courier New" w:hAnsi="Courier New" w:cs="Courier New"/>
          <w:color w:val="000000"/>
          <w:sz w:val="18"/>
          <w:szCs w:val="18"/>
        </w:rPr>
        <w:t>[</w:t>
      </w:r>
      <w:proofErr w:type="spellStart"/>
      <w:r>
        <w:rPr>
          <w:rFonts w:ascii="Courier New" w:hAnsi="Courier New" w:cs="Courier New"/>
          <w:color w:val="008080"/>
          <w:sz w:val="18"/>
          <w:szCs w:val="18"/>
        </w:rPr>
        <w:t>i</w:t>
      </w:r>
      <w:r>
        <w:rPr>
          <w:rFonts w:ascii="Courier New" w:hAnsi="Courier New" w:cs="Courier New"/>
          <w:color w:val="000000"/>
          <w:sz w:val="18"/>
          <w:szCs w:val="18"/>
        </w:rPr>
        <w:t>,</w:t>
      </w:r>
      <w:r>
        <w:rPr>
          <w:rFonts w:ascii="Courier New" w:hAnsi="Courier New" w:cs="Courier New"/>
          <w:color w:val="008080"/>
          <w:sz w:val="18"/>
          <w:szCs w:val="18"/>
        </w:rPr>
        <w:t>j</w:t>
      </w:r>
      <w:proofErr w:type="spellEnd"/>
      <w:r>
        <w:rPr>
          <w:rFonts w:ascii="Courier New" w:hAnsi="Courier New" w:cs="Courier New"/>
          <w:color w:val="000000"/>
          <w:sz w:val="18"/>
          <w:szCs w:val="18"/>
        </w:rPr>
        <w:t xml:space="preserve">] == 1 </w:t>
      </w:r>
      <w:r>
        <w:rPr>
          <w:rFonts w:ascii="Courier New" w:hAnsi="Courier New" w:cs="Courier New"/>
          <w:color w:val="0000FF"/>
          <w:sz w:val="18"/>
          <w:szCs w:val="18"/>
        </w:rPr>
        <w:t>and</w:t>
      </w:r>
      <w:r>
        <w:rPr>
          <w:rFonts w:ascii="Courier New" w:hAnsi="Courier New" w:cs="Courier New"/>
          <w:color w:val="000000"/>
          <w:sz w:val="18"/>
          <w:szCs w:val="18"/>
        </w:rPr>
        <w:t xml:space="preserve"> </w:t>
      </w:r>
      <w:proofErr w:type="spellStart"/>
      <w:r>
        <w:rPr>
          <w:rFonts w:ascii="Courier New" w:hAnsi="Courier New" w:cs="Courier New"/>
          <w:color w:val="008080"/>
          <w:sz w:val="18"/>
          <w:szCs w:val="18"/>
        </w:rPr>
        <w:t>parentId</w:t>
      </w:r>
      <w:proofErr w:type="spellEnd"/>
      <w:r>
        <w:rPr>
          <w:rFonts w:ascii="Courier New" w:hAnsi="Courier New" w:cs="Courier New"/>
          <w:color w:val="000000"/>
          <w:sz w:val="18"/>
          <w:szCs w:val="18"/>
        </w:rPr>
        <w:t>[</w:t>
      </w:r>
      <w:proofErr w:type="spellStart"/>
      <w:r>
        <w:rPr>
          <w:rFonts w:ascii="Courier New" w:hAnsi="Courier New" w:cs="Courier New"/>
          <w:color w:val="008080"/>
          <w:sz w:val="18"/>
          <w:szCs w:val="18"/>
        </w:rPr>
        <w:t>i</w:t>
      </w:r>
      <w:proofErr w:type="spellEnd"/>
      <w:r>
        <w:rPr>
          <w:rFonts w:ascii="Courier New" w:hAnsi="Courier New" w:cs="Courier New"/>
          <w:color w:val="000000"/>
          <w:sz w:val="18"/>
          <w:szCs w:val="18"/>
        </w:rPr>
        <w:t xml:space="preserve">] &gt; -1 </w:t>
      </w:r>
      <w:r>
        <w:rPr>
          <w:rFonts w:ascii="Courier New" w:hAnsi="Courier New" w:cs="Courier New"/>
          <w:color w:val="0000FF"/>
          <w:sz w:val="18"/>
          <w:szCs w:val="18"/>
        </w:rPr>
        <w:t>do</w:t>
      </w:r>
      <w:r>
        <w:rPr>
          <w:rFonts w:ascii="Courier New" w:hAnsi="Courier New" w:cs="Courier New"/>
          <w:color w:val="000000"/>
          <w:sz w:val="18"/>
          <w:szCs w:val="18"/>
        </w:rPr>
        <w:t xml:space="preserve"> </w:t>
      </w:r>
    </w:p>
    <w:p w:rsidR="001E50B8" w:rsidRDefault="001E50B8" w:rsidP="001E50B8">
      <w:pPr>
        <w:pStyle w:val="pbodytext"/>
        <w:spacing w:before="0" w:beforeAutospacing="0" w:after="150" w:afterAutospacing="0"/>
        <w:rPr>
          <w:rFonts w:ascii="Courier New" w:hAnsi="Courier New" w:cs="Courier New"/>
          <w:color w:val="000000"/>
          <w:sz w:val="18"/>
          <w:szCs w:val="18"/>
          <w:lang w:val="sv-SE"/>
        </w:rPr>
      </w:pPr>
      <w:r w:rsidRPr="001E50B8">
        <w:rPr>
          <w:rFonts w:ascii="Courier New" w:hAnsi="Courier New" w:cs="Courier New"/>
          <w:color w:val="000000"/>
          <w:sz w:val="18"/>
          <w:szCs w:val="18"/>
        </w:rPr>
        <w:t xml:space="preserve">  </w:t>
      </w:r>
      <w:r w:rsidRPr="001E50B8">
        <w:rPr>
          <w:rFonts w:ascii="Courier New" w:hAnsi="Courier New" w:cs="Courier New"/>
          <w:color w:val="008080"/>
          <w:sz w:val="18"/>
          <w:szCs w:val="18"/>
          <w:lang w:val="sv-SE"/>
        </w:rPr>
        <w:t>x</w:t>
      </w:r>
      <w:r w:rsidRPr="001E50B8">
        <w:rPr>
          <w:rFonts w:ascii="Courier New" w:hAnsi="Courier New" w:cs="Courier New"/>
          <w:color w:val="000000"/>
          <w:sz w:val="18"/>
          <w:szCs w:val="18"/>
          <w:lang w:val="sv-SE"/>
        </w:rPr>
        <w:t>[</w:t>
      </w:r>
      <w:proofErr w:type="spellStart"/>
      <w:r w:rsidRPr="001E50B8">
        <w:rPr>
          <w:rFonts w:ascii="Courier New" w:hAnsi="Courier New" w:cs="Courier New"/>
          <w:color w:val="008080"/>
          <w:sz w:val="18"/>
          <w:szCs w:val="18"/>
          <w:lang w:val="sv-SE"/>
        </w:rPr>
        <w:t>i</w:t>
      </w:r>
      <w:r w:rsidRPr="001E50B8">
        <w:rPr>
          <w:rFonts w:ascii="Courier New" w:hAnsi="Courier New" w:cs="Courier New"/>
          <w:color w:val="000000"/>
          <w:sz w:val="18"/>
          <w:szCs w:val="18"/>
          <w:lang w:val="sv-SE"/>
        </w:rPr>
        <w:t>,</w:t>
      </w:r>
      <w:r w:rsidRPr="001E50B8">
        <w:rPr>
          <w:rFonts w:ascii="Courier New" w:hAnsi="Courier New" w:cs="Courier New"/>
          <w:color w:val="008080"/>
          <w:sz w:val="18"/>
          <w:szCs w:val="18"/>
          <w:lang w:val="sv-SE"/>
        </w:rPr>
        <w:t>j</w:t>
      </w:r>
      <w:proofErr w:type="spellEnd"/>
      <w:r w:rsidRPr="001E50B8">
        <w:rPr>
          <w:rFonts w:ascii="Courier New" w:hAnsi="Courier New" w:cs="Courier New"/>
          <w:color w:val="000000"/>
          <w:sz w:val="18"/>
          <w:szCs w:val="18"/>
          <w:lang w:val="sv-SE"/>
        </w:rPr>
        <w:t xml:space="preserve">] == </w:t>
      </w:r>
      <w:r w:rsidRPr="001E50B8">
        <w:rPr>
          <w:rFonts w:ascii="Courier New" w:hAnsi="Courier New" w:cs="Courier New"/>
          <w:color w:val="008080"/>
          <w:sz w:val="18"/>
          <w:szCs w:val="18"/>
          <w:lang w:val="sv-SE"/>
        </w:rPr>
        <w:t>x</w:t>
      </w:r>
      <w:r w:rsidRPr="001E50B8">
        <w:rPr>
          <w:rFonts w:ascii="Courier New" w:hAnsi="Courier New" w:cs="Courier New"/>
          <w:color w:val="000000"/>
          <w:sz w:val="18"/>
          <w:szCs w:val="18"/>
          <w:lang w:val="sv-SE"/>
        </w:rPr>
        <w:t>[</w:t>
      </w:r>
      <w:proofErr w:type="spellStart"/>
      <w:r w:rsidRPr="001E50B8">
        <w:rPr>
          <w:rFonts w:ascii="Courier New" w:hAnsi="Courier New" w:cs="Courier New"/>
          <w:color w:val="008080"/>
          <w:sz w:val="18"/>
          <w:szCs w:val="18"/>
          <w:lang w:val="sv-SE"/>
        </w:rPr>
        <w:t>parentId</w:t>
      </w:r>
      <w:proofErr w:type="spellEnd"/>
      <w:r w:rsidRPr="001E50B8">
        <w:rPr>
          <w:rFonts w:ascii="Courier New" w:hAnsi="Courier New" w:cs="Courier New"/>
          <w:color w:val="000000"/>
          <w:sz w:val="18"/>
          <w:szCs w:val="18"/>
          <w:lang w:val="sv-SE"/>
        </w:rPr>
        <w:t>[</w:t>
      </w:r>
      <w:r w:rsidRPr="001E50B8">
        <w:rPr>
          <w:rFonts w:ascii="Courier New" w:hAnsi="Courier New" w:cs="Courier New"/>
          <w:color w:val="008080"/>
          <w:sz w:val="18"/>
          <w:szCs w:val="18"/>
          <w:lang w:val="sv-SE"/>
        </w:rPr>
        <w:t>i</w:t>
      </w:r>
      <w:r w:rsidRPr="001E50B8">
        <w:rPr>
          <w:rFonts w:ascii="Courier New" w:hAnsi="Courier New" w:cs="Courier New"/>
          <w:color w:val="000000"/>
          <w:sz w:val="18"/>
          <w:szCs w:val="18"/>
          <w:lang w:val="sv-SE"/>
        </w:rPr>
        <w:t>],</w:t>
      </w:r>
      <w:r w:rsidRPr="001E50B8">
        <w:rPr>
          <w:rFonts w:ascii="Courier New" w:hAnsi="Courier New" w:cs="Courier New"/>
          <w:color w:val="008080"/>
          <w:sz w:val="18"/>
          <w:szCs w:val="18"/>
          <w:lang w:val="sv-SE"/>
        </w:rPr>
        <w:t>j</w:t>
      </w:r>
      <w:r w:rsidRPr="001E50B8">
        <w:rPr>
          <w:rFonts w:ascii="Courier New" w:hAnsi="Courier New" w:cs="Courier New"/>
          <w:color w:val="000000"/>
          <w:sz w:val="18"/>
          <w:szCs w:val="18"/>
          <w:lang w:val="sv-SE"/>
        </w:rPr>
        <w:t>];</w:t>
      </w:r>
    </w:p>
    <w:p w:rsidR="006A2F4E" w:rsidRPr="006A2F4E" w:rsidRDefault="001E50B8" w:rsidP="00603621">
      <w:pPr>
        <w:pStyle w:val="pbodytext"/>
        <w:spacing w:before="0" w:beforeAutospacing="0" w:after="150" w:afterAutospacing="0"/>
        <w:rPr>
          <w:b/>
          <w:lang w:val="sv-SE"/>
        </w:rPr>
      </w:pPr>
      <w:r>
        <w:rPr>
          <w:rFonts w:ascii="Arial" w:hAnsi="Arial" w:cs="Arial"/>
          <w:sz w:val="22"/>
          <w:szCs w:val="22"/>
          <w:lang w:val="sv-SE"/>
        </w:rPr>
        <w:t xml:space="preserve">Det krävs alltså en parameter för vilka bestånd som är </w:t>
      </w:r>
      <w:proofErr w:type="spellStart"/>
      <w:r>
        <w:rPr>
          <w:rFonts w:ascii="Arial" w:hAnsi="Arial" w:cs="Arial"/>
          <w:sz w:val="22"/>
          <w:szCs w:val="22"/>
          <w:lang w:val="sv-SE"/>
        </w:rPr>
        <w:t>kantzoner</w:t>
      </w:r>
      <w:proofErr w:type="spellEnd"/>
      <w:r w:rsidR="00D7348F">
        <w:rPr>
          <w:rFonts w:ascii="Arial" w:hAnsi="Arial" w:cs="Arial"/>
          <w:sz w:val="22"/>
          <w:szCs w:val="22"/>
          <w:lang w:val="sv-SE"/>
        </w:rPr>
        <w:t xml:space="preserve"> (eller hänsynsytor, d</w:t>
      </w:r>
      <w:r w:rsidR="00674746">
        <w:rPr>
          <w:rFonts w:ascii="Arial" w:hAnsi="Arial" w:cs="Arial"/>
          <w:sz w:val="22"/>
          <w:szCs w:val="22"/>
          <w:lang w:val="sv-SE"/>
        </w:rPr>
        <w:t>enna restriktion</w:t>
      </w:r>
      <w:r w:rsidR="00D7348F">
        <w:rPr>
          <w:rFonts w:ascii="Arial" w:hAnsi="Arial" w:cs="Arial"/>
          <w:sz w:val="22"/>
          <w:szCs w:val="22"/>
          <w:lang w:val="sv-SE"/>
        </w:rPr>
        <w:t xml:space="preserve"> gäller även för dessa)</w:t>
      </w:r>
      <w:r>
        <w:rPr>
          <w:rFonts w:ascii="Arial" w:hAnsi="Arial" w:cs="Arial"/>
          <w:sz w:val="22"/>
          <w:szCs w:val="22"/>
          <w:lang w:val="sv-SE"/>
        </w:rPr>
        <w:t xml:space="preserve"> (</w:t>
      </w:r>
      <w:proofErr w:type="spellStart"/>
      <w:r>
        <w:rPr>
          <w:rFonts w:ascii="Arial" w:hAnsi="Arial" w:cs="Arial"/>
          <w:sz w:val="22"/>
          <w:szCs w:val="22"/>
          <w:lang w:val="sv-SE"/>
        </w:rPr>
        <w:t>setAside</w:t>
      </w:r>
      <w:proofErr w:type="spellEnd"/>
      <w:r>
        <w:rPr>
          <w:rFonts w:ascii="Arial" w:hAnsi="Arial" w:cs="Arial"/>
          <w:sz w:val="22"/>
          <w:szCs w:val="22"/>
          <w:lang w:val="sv-SE"/>
        </w:rPr>
        <w:t xml:space="preserve"> =1) och vilket huvudbe</w:t>
      </w:r>
      <w:r w:rsidR="007D42D8">
        <w:rPr>
          <w:rFonts w:ascii="Arial" w:hAnsi="Arial" w:cs="Arial"/>
          <w:sz w:val="22"/>
          <w:szCs w:val="22"/>
          <w:lang w:val="sv-SE"/>
        </w:rPr>
        <w:t>stånd det tillhör (</w:t>
      </w:r>
      <w:proofErr w:type="spellStart"/>
      <w:r w:rsidR="007D42D8">
        <w:rPr>
          <w:rFonts w:ascii="Arial" w:hAnsi="Arial" w:cs="Arial"/>
          <w:sz w:val="22"/>
          <w:szCs w:val="22"/>
          <w:lang w:val="sv-SE"/>
        </w:rPr>
        <w:t>paren</w:t>
      </w:r>
      <w:r w:rsidR="00603621">
        <w:rPr>
          <w:rFonts w:ascii="Arial" w:hAnsi="Arial" w:cs="Arial"/>
          <w:sz w:val="22"/>
          <w:szCs w:val="22"/>
          <w:lang w:val="sv-SE"/>
        </w:rPr>
        <w:t>tID</w:t>
      </w:r>
      <w:proofErr w:type="spellEnd"/>
      <w:r w:rsidR="00603621">
        <w:rPr>
          <w:rFonts w:ascii="Arial" w:hAnsi="Arial" w:cs="Arial"/>
          <w:sz w:val="22"/>
          <w:szCs w:val="22"/>
          <w:lang w:val="sv-SE"/>
        </w:rPr>
        <w:t>). För alla kantzoner som har en åtgärd planerad och ett tillhörande föräldrabestånd (</w:t>
      </w:r>
      <w:proofErr w:type="spellStart"/>
      <w:r w:rsidR="00603621">
        <w:rPr>
          <w:rFonts w:ascii="Arial" w:hAnsi="Arial" w:cs="Arial"/>
          <w:sz w:val="22"/>
          <w:szCs w:val="22"/>
          <w:lang w:val="sv-SE"/>
        </w:rPr>
        <w:t>parentID</w:t>
      </w:r>
      <w:proofErr w:type="spellEnd"/>
      <w:r w:rsidR="00603621">
        <w:rPr>
          <w:rFonts w:ascii="Arial" w:hAnsi="Arial" w:cs="Arial"/>
          <w:sz w:val="22"/>
          <w:szCs w:val="22"/>
          <w:lang w:val="sv-SE"/>
        </w:rPr>
        <w:t xml:space="preserve"> har ett värde, om det inte finns ett matchande föräldrabestånd har </w:t>
      </w:r>
      <w:proofErr w:type="spellStart"/>
      <w:r w:rsidR="00603621">
        <w:rPr>
          <w:rFonts w:ascii="Arial" w:hAnsi="Arial" w:cs="Arial"/>
          <w:sz w:val="22"/>
          <w:szCs w:val="22"/>
          <w:lang w:val="sv-SE"/>
        </w:rPr>
        <w:t>parentID</w:t>
      </w:r>
      <w:proofErr w:type="spellEnd"/>
      <w:r w:rsidR="00603621">
        <w:rPr>
          <w:rFonts w:ascii="Arial" w:hAnsi="Arial" w:cs="Arial"/>
          <w:sz w:val="22"/>
          <w:szCs w:val="22"/>
          <w:lang w:val="sv-SE"/>
        </w:rPr>
        <w:t xml:space="preserve"> värdet NULL)</w:t>
      </w:r>
      <w:r w:rsidR="0077190A">
        <w:rPr>
          <w:rFonts w:ascii="Arial" w:hAnsi="Arial" w:cs="Arial"/>
          <w:sz w:val="22"/>
          <w:szCs w:val="22"/>
          <w:lang w:val="sv-SE"/>
        </w:rPr>
        <w:t xml:space="preserve"> vill vi alltså att</w:t>
      </w:r>
      <w:r w:rsidR="007D42D8">
        <w:rPr>
          <w:rFonts w:ascii="Arial" w:hAnsi="Arial" w:cs="Arial"/>
          <w:sz w:val="22"/>
          <w:szCs w:val="22"/>
          <w:lang w:val="sv-SE"/>
        </w:rPr>
        <w:t xml:space="preserve"> det skötselalternativ </w:t>
      </w:r>
      <w:r w:rsidR="0077190A">
        <w:rPr>
          <w:rFonts w:ascii="Arial" w:hAnsi="Arial" w:cs="Arial"/>
          <w:sz w:val="22"/>
          <w:szCs w:val="22"/>
          <w:lang w:val="sv-SE"/>
        </w:rPr>
        <w:t xml:space="preserve">som väljs </w:t>
      </w:r>
      <w:r w:rsidR="007D42D8">
        <w:rPr>
          <w:rFonts w:ascii="Arial" w:hAnsi="Arial" w:cs="Arial"/>
          <w:sz w:val="22"/>
          <w:szCs w:val="22"/>
          <w:lang w:val="sv-SE"/>
        </w:rPr>
        <w:t>i</w:t>
      </w:r>
      <w:r>
        <w:rPr>
          <w:rFonts w:ascii="Arial" w:hAnsi="Arial" w:cs="Arial"/>
          <w:sz w:val="22"/>
          <w:szCs w:val="22"/>
          <w:lang w:val="sv-SE"/>
        </w:rPr>
        <w:t xml:space="preserve"> kantbeståndet matchar föräldrabeståndets</w:t>
      </w:r>
      <w:r w:rsidR="0077190A">
        <w:rPr>
          <w:rFonts w:ascii="Arial" w:hAnsi="Arial" w:cs="Arial"/>
          <w:sz w:val="22"/>
          <w:szCs w:val="22"/>
          <w:lang w:val="sv-SE"/>
        </w:rPr>
        <w:t xml:space="preserve"> alternativ</w:t>
      </w:r>
      <w:r>
        <w:rPr>
          <w:rFonts w:ascii="Arial" w:hAnsi="Arial" w:cs="Arial"/>
          <w:sz w:val="22"/>
          <w:szCs w:val="22"/>
          <w:lang w:val="sv-SE"/>
        </w:rPr>
        <w:t>.</w:t>
      </w:r>
    </w:p>
    <w:p w:rsidR="00F246E3" w:rsidRDefault="00807BBB" w:rsidP="00807BBB">
      <w:pPr>
        <w:pStyle w:val="Liststycke"/>
        <w:numPr>
          <w:ilvl w:val="1"/>
          <w:numId w:val="3"/>
        </w:numPr>
        <w:rPr>
          <w:b/>
          <w:lang w:val="sv-SE"/>
        </w:rPr>
      </w:pPr>
      <w:r w:rsidRPr="00807BBB">
        <w:rPr>
          <w:b/>
          <w:lang w:val="sv-SE"/>
        </w:rPr>
        <w:t>Planera runt blå målklassade vattendrag</w:t>
      </w:r>
    </w:p>
    <w:p w:rsidR="006A72D8" w:rsidRDefault="00807BBB" w:rsidP="006A72D8">
      <w:pPr>
        <w:ind w:left="360"/>
        <w:rPr>
          <w:lang w:val="sv-SE"/>
        </w:rPr>
      </w:pPr>
      <w:r>
        <w:rPr>
          <w:lang w:val="sv-SE"/>
        </w:rPr>
        <w:lastRenderedPageBreak/>
        <w:t xml:space="preserve">Om man som Heurekaanvändare har tillgång till blå målklassning från inventerade vattendrag kan man nu ta hänsyn till detta </w:t>
      </w:r>
      <w:r w:rsidR="002C759B">
        <w:rPr>
          <w:lang w:val="sv-SE"/>
        </w:rPr>
        <w:t>när man planerar skogsbruksåtgärder i intilliggande skogsbestånd</w:t>
      </w:r>
      <w:r>
        <w:rPr>
          <w:lang w:val="sv-SE"/>
        </w:rPr>
        <w:t>. Eftersom blå må</w:t>
      </w:r>
      <w:r w:rsidR="003F570B">
        <w:rPr>
          <w:lang w:val="sv-SE"/>
        </w:rPr>
        <w:t>lklassning görs för själva vattendraget behöver man kunna koppla informationen om vilka sträckor som har vilken klass till berörda skogsavdelningars beståndsregister. Detta kan man efter version ? enkelt göra direkt i Heureka i och med en vidareutveckling av bufferverktyget. Denna nya funktionalitet nås via bufferverktygssymbolen (figur 1)</w:t>
      </w:r>
      <w:r w:rsidR="002C759B">
        <w:rPr>
          <w:lang w:val="sv-SE"/>
        </w:rPr>
        <w:t>.</w:t>
      </w:r>
      <w:r w:rsidR="006A72D8">
        <w:rPr>
          <w:lang w:val="sv-SE"/>
        </w:rPr>
        <w:t xml:space="preserve"> Vattendraget läggs till via det gröna </w:t>
      </w:r>
      <w:r w:rsidR="00CE6563">
        <w:rPr>
          <w:lang w:val="sv-SE"/>
        </w:rPr>
        <w:t>pluset</w:t>
      </w:r>
      <w:r w:rsidR="006A72D8">
        <w:rPr>
          <w:lang w:val="sv-SE"/>
        </w:rPr>
        <w:t xml:space="preserve"> (</w:t>
      </w:r>
      <w:proofErr w:type="spellStart"/>
      <w:r w:rsidR="006A72D8">
        <w:rPr>
          <w:lang w:val="sv-SE"/>
        </w:rPr>
        <w:t>add</w:t>
      </w:r>
      <w:proofErr w:type="spellEnd"/>
      <w:r w:rsidR="00CE6563">
        <w:rPr>
          <w:lang w:val="sv-SE"/>
        </w:rPr>
        <w:t>, se tidigare beskrivning kapitel 2.3</w:t>
      </w:r>
      <w:r w:rsidR="006A72D8">
        <w:rPr>
          <w:lang w:val="sv-SE"/>
        </w:rPr>
        <w:t xml:space="preserve">), och rutan med </w:t>
      </w:r>
      <w:proofErr w:type="spellStart"/>
      <w:r w:rsidR="00CE6563">
        <w:rPr>
          <w:lang w:val="sv-SE"/>
        </w:rPr>
        <w:t>B</w:t>
      </w:r>
      <w:r w:rsidR="006A72D8">
        <w:rPr>
          <w:lang w:val="sv-SE"/>
        </w:rPr>
        <w:t>lue</w:t>
      </w:r>
      <w:proofErr w:type="spellEnd"/>
      <w:r w:rsidR="006A72D8">
        <w:rPr>
          <w:lang w:val="sv-SE"/>
        </w:rPr>
        <w:t xml:space="preserve"> </w:t>
      </w:r>
      <w:r w:rsidR="00CE6563">
        <w:rPr>
          <w:lang w:val="sv-SE"/>
        </w:rPr>
        <w:t>T</w:t>
      </w:r>
      <w:r w:rsidR="006A72D8">
        <w:rPr>
          <w:lang w:val="sv-SE"/>
        </w:rPr>
        <w:t xml:space="preserve">arget </w:t>
      </w:r>
      <w:r w:rsidR="00CE6563">
        <w:rPr>
          <w:lang w:val="sv-SE"/>
        </w:rPr>
        <w:t>markeras</w:t>
      </w:r>
      <w:r w:rsidR="006A72D8">
        <w:rPr>
          <w:lang w:val="sv-SE"/>
        </w:rPr>
        <w:t xml:space="preserve"> (F</w:t>
      </w:r>
      <w:r w:rsidR="00674746">
        <w:rPr>
          <w:lang w:val="sv-SE"/>
        </w:rPr>
        <w:t>igur 6</w:t>
      </w:r>
      <w:r w:rsidR="006A72D8">
        <w:rPr>
          <w:lang w:val="sv-SE"/>
        </w:rPr>
        <w:t xml:space="preserve"> n</w:t>
      </w:r>
      <w:r w:rsidR="00CE6563">
        <w:rPr>
          <w:lang w:val="sv-SE"/>
        </w:rPr>
        <w:t>umme</w:t>
      </w:r>
      <w:r w:rsidR="006A72D8">
        <w:rPr>
          <w:lang w:val="sv-SE"/>
        </w:rPr>
        <w:t xml:space="preserve">r 1). För att definiera bufferbredder för </w:t>
      </w:r>
      <w:r w:rsidR="00CE6563">
        <w:rPr>
          <w:lang w:val="sv-SE"/>
        </w:rPr>
        <w:t xml:space="preserve">de </w:t>
      </w:r>
      <w:r w:rsidR="006A72D8">
        <w:rPr>
          <w:lang w:val="sv-SE"/>
        </w:rPr>
        <w:t>olika målklasser</w:t>
      </w:r>
      <w:r w:rsidR="00CE6563">
        <w:rPr>
          <w:lang w:val="sv-SE"/>
        </w:rPr>
        <w:t>na</w:t>
      </w:r>
      <w:r w:rsidR="006A72D8">
        <w:rPr>
          <w:lang w:val="sv-SE"/>
        </w:rPr>
        <w:t xml:space="preserve"> trycker man på ”</w:t>
      </w:r>
      <w:r w:rsidR="00674746">
        <w:rPr>
          <w:lang w:val="sv-SE"/>
        </w:rPr>
        <w:t xml:space="preserve">Edit </w:t>
      </w:r>
      <w:proofErr w:type="spellStart"/>
      <w:r w:rsidR="00674746">
        <w:rPr>
          <w:lang w:val="sv-SE"/>
        </w:rPr>
        <w:t>Blue</w:t>
      </w:r>
      <w:proofErr w:type="spellEnd"/>
      <w:r w:rsidR="00674746">
        <w:rPr>
          <w:lang w:val="sv-SE"/>
        </w:rPr>
        <w:t xml:space="preserve"> Classes Def…” (Figur 6</w:t>
      </w:r>
      <w:r w:rsidR="006A72D8">
        <w:rPr>
          <w:lang w:val="sv-SE"/>
        </w:rPr>
        <w:t xml:space="preserve"> n</w:t>
      </w:r>
      <w:r w:rsidR="00CE6563">
        <w:rPr>
          <w:lang w:val="sv-SE"/>
        </w:rPr>
        <w:t>umme</w:t>
      </w:r>
      <w:r w:rsidR="006A72D8">
        <w:rPr>
          <w:lang w:val="sv-SE"/>
        </w:rPr>
        <w:t>r 2), då dy</w:t>
      </w:r>
      <w:r w:rsidR="00674746">
        <w:rPr>
          <w:lang w:val="sv-SE"/>
        </w:rPr>
        <w:t>ker det upp ett fönster (Figur 6</w:t>
      </w:r>
      <w:r w:rsidR="006A72D8">
        <w:rPr>
          <w:lang w:val="sv-SE"/>
        </w:rPr>
        <w:t xml:space="preserve"> nr 3) där man kan välja hur bred </w:t>
      </w:r>
      <w:proofErr w:type="spellStart"/>
      <w:r w:rsidR="006A72D8">
        <w:rPr>
          <w:lang w:val="sv-SE"/>
        </w:rPr>
        <w:t>buffer</w:t>
      </w:r>
      <w:proofErr w:type="spellEnd"/>
      <w:r w:rsidR="006A72D8">
        <w:rPr>
          <w:lang w:val="sv-SE"/>
        </w:rPr>
        <w:t xml:space="preserve"> som ska skapas runt respektive målklass. Här behöver man också ange under vilken kolumn (i vattendragsfilen) som blå målklass är definierad</w:t>
      </w:r>
      <w:r w:rsidR="00674746">
        <w:rPr>
          <w:lang w:val="sv-SE"/>
        </w:rPr>
        <w:t xml:space="preserve"> (figur 6</w:t>
      </w:r>
      <w:r w:rsidR="00CE6563">
        <w:rPr>
          <w:lang w:val="sv-SE"/>
        </w:rPr>
        <w:t xml:space="preserve"> nr 4)</w:t>
      </w:r>
      <w:r w:rsidR="006A72D8">
        <w:rPr>
          <w:lang w:val="sv-SE"/>
        </w:rPr>
        <w:t xml:space="preserve">. </w:t>
      </w:r>
      <w:r w:rsidR="00CE6563">
        <w:rPr>
          <w:lang w:val="sv-SE"/>
        </w:rPr>
        <w:t>Man har här även möjlighet att definiera unika bredder för varje klassad vattendragsstr</w:t>
      </w:r>
      <w:r w:rsidR="00674746">
        <w:rPr>
          <w:lang w:val="sv-SE"/>
        </w:rPr>
        <w:t>äcka i vattendragsfilen (figur 6</w:t>
      </w:r>
      <w:bookmarkStart w:id="0" w:name="_GoBack"/>
      <w:bookmarkEnd w:id="0"/>
      <w:r w:rsidR="00CE6563">
        <w:rPr>
          <w:lang w:val="sv-SE"/>
        </w:rPr>
        <w:t xml:space="preserve"> nummer 5).</w:t>
      </w:r>
    </w:p>
    <w:p w:rsidR="00807BBB" w:rsidRDefault="006A72D8" w:rsidP="00CE6563">
      <w:pPr>
        <w:ind w:left="360"/>
        <w:rPr>
          <w:lang w:val="sv-SE"/>
        </w:rPr>
      </w:pPr>
      <w:r>
        <w:rPr>
          <w:lang w:val="sv-SE"/>
        </w:rPr>
        <w:t xml:space="preserve"> </w:t>
      </w:r>
      <w:r w:rsidR="00CE6563">
        <w:rPr>
          <w:noProof/>
          <w:lang w:val="en-GB" w:eastAsia="en-GB"/>
        </w:rPr>
        <w:drawing>
          <wp:inline distT="0" distB="0" distL="0" distR="0" wp14:anchorId="77BC823F" wp14:editId="15DDB415">
            <wp:extent cx="5943600" cy="4457700"/>
            <wp:effectExtent l="0" t="0" r="0" b="0"/>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åMålklass.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CE6563" w:rsidRDefault="00674746" w:rsidP="00CE6563">
      <w:pPr>
        <w:ind w:left="360"/>
        <w:rPr>
          <w:lang w:val="sv-SE"/>
        </w:rPr>
      </w:pPr>
      <w:r>
        <w:rPr>
          <w:lang w:val="sv-SE"/>
        </w:rPr>
        <w:t>Figur 6</w:t>
      </w:r>
      <w:r w:rsidR="00CE6563">
        <w:rPr>
          <w:lang w:val="sv-SE"/>
        </w:rPr>
        <w:t>.</w:t>
      </w:r>
    </w:p>
    <w:p w:rsidR="00CE6563" w:rsidRPr="00CE6563" w:rsidRDefault="00CE6563" w:rsidP="00CE6563">
      <w:pPr>
        <w:ind w:left="360"/>
        <w:rPr>
          <w:noProof/>
          <w:lang w:val="en-GB" w:eastAsia="en-GB"/>
        </w:rPr>
      </w:pPr>
    </w:p>
    <w:sectPr w:rsidR="00CE6563" w:rsidRPr="00CE656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6pt;height:21.75pt;visibility:visible;mso-wrap-style:square" o:bullet="t">
        <v:imagedata r:id="rId1" o:title=""/>
      </v:shape>
    </w:pict>
  </w:numPicBullet>
  <w:abstractNum w:abstractNumId="0" w15:restartNumberingAfterBreak="0">
    <w:nsid w:val="24B31B93"/>
    <w:multiLevelType w:val="multilevel"/>
    <w:tmpl w:val="D56A056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298B760A"/>
    <w:multiLevelType w:val="multilevel"/>
    <w:tmpl w:val="77242FE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DC95C7D"/>
    <w:multiLevelType w:val="multilevel"/>
    <w:tmpl w:val="E2B2682A"/>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0A1"/>
    <w:rsid w:val="0005387C"/>
    <w:rsid w:val="0007067F"/>
    <w:rsid w:val="00082BA6"/>
    <w:rsid w:val="00095E41"/>
    <w:rsid w:val="00097C29"/>
    <w:rsid w:val="000C2774"/>
    <w:rsid w:val="000D1C5E"/>
    <w:rsid w:val="000D777A"/>
    <w:rsid w:val="000F40BC"/>
    <w:rsid w:val="001170A1"/>
    <w:rsid w:val="00120BD6"/>
    <w:rsid w:val="00140499"/>
    <w:rsid w:val="001D4FE3"/>
    <w:rsid w:val="001E239D"/>
    <w:rsid w:val="001E50B8"/>
    <w:rsid w:val="001F45F9"/>
    <w:rsid w:val="0021178C"/>
    <w:rsid w:val="002166B2"/>
    <w:rsid w:val="002A64DD"/>
    <w:rsid w:val="002B3FAA"/>
    <w:rsid w:val="002C759B"/>
    <w:rsid w:val="003036F9"/>
    <w:rsid w:val="00352DDA"/>
    <w:rsid w:val="00387067"/>
    <w:rsid w:val="00392A6D"/>
    <w:rsid w:val="003F237B"/>
    <w:rsid w:val="003F570B"/>
    <w:rsid w:val="004038EF"/>
    <w:rsid w:val="0044705B"/>
    <w:rsid w:val="0045617B"/>
    <w:rsid w:val="004671E7"/>
    <w:rsid w:val="004D3C3A"/>
    <w:rsid w:val="0055513C"/>
    <w:rsid w:val="00572F06"/>
    <w:rsid w:val="00581E96"/>
    <w:rsid w:val="005833AC"/>
    <w:rsid w:val="00603621"/>
    <w:rsid w:val="00616862"/>
    <w:rsid w:val="0066315F"/>
    <w:rsid w:val="00674746"/>
    <w:rsid w:val="00675EFF"/>
    <w:rsid w:val="00690968"/>
    <w:rsid w:val="006A2F4E"/>
    <w:rsid w:val="006A72D8"/>
    <w:rsid w:val="006D13D6"/>
    <w:rsid w:val="0071189B"/>
    <w:rsid w:val="00722F2B"/>
    <w:rsid w:val="00745537"/>
    <w:rsid w:val="0077190A"/>
    <w:rsid w:val="007A2006"/>
    <w:rsid w:val="007D3593"/>
    <w:rsid w:val="007D42D8"/>
    <w:rsid w:val="00807BBB"/>
    <w:rsid w:val="008221A3"/>
    <w:rsid w:val="008A0B8E"/>
    <w:rsid w:val="008B780A"/>
    <w:rsid w:val="008C4CF5"/>
    <w:rsid w:val="008D3118"/>
    <w:rsid w:val="00A20F0A"/>
    <w:rsid w:val="00A411E1"/>
    <w:rsid w:val="00A606A9"/>
    <w:rsid w:val="00A63807"/>
    <w:rsid w:val="00A76C7B"/>
    <w:rsid w:val="00A96C57"/>
    <w:rsid w:val="00A97A26"/>
    <w:rsid w:val="00B37AEB"/>
    <w:rsid w:val="00B470C1"/>
    <w:rsid w:val="00B53BB0"/>
    <w:rsid w:val="00B815DB"/>
    <w:rsid w:val="00C065F6"/>
    <w:rsid w:val="00C25944"/>
    <w:rsid w:val="00C62A6C"/>
    <w:rsid w:val="00CB5662"/>
    <w:rsid w:val="00CD06AC"/>
    <w:rsid w:val="00CD7B8A"/>
    <w:rsid w:val="00CE6563"/>
    <w:rsid w:val="00CF161A"/>
    <w:rsid w:val="00D10C3F"/>
    <w:rsid w:val="00D44435"/>
    <w:rsid w:val="00D7348F"/>
    <w:rsid w:val="00DF6EE7"/>
    <w:rsid w:val="00E065C5"/>
    <w:rsid w:val="00E13756"/>
    <w:rsid w:val="00E2795E"/>
    <w:rsid w:val="00F02A95"/>
    <w:rsid w:val="00F03B87"/>
    <w:rsid w:val="00F15E6C"/>
    <w:rsid w:val="00F246E3"/>
    <w:rsid w:val="00F516E9"/>
    <w:rsid w:val="00FF7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CB01F37"/>
  <w15:docId w15:val="{BCF96283-AD29-430E-B95B-DA7E24576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52DDA"/>
    <w:pPr>
      <w:ind w:left="720"/>
      <w:contextualSpacing/>
    </w:pPr>
  </w:style>
  <w:style w:type="paragraph" w:styleId="Ballongtext">
    <w:name w:val="Balloon Text"/>
    <w:basedOn w:val="Normal"/>
    <w:link w:val="BallongtextChar"/>
    <w:uiPriority w:val="99"/>
    <w:semiHidden/>
    <w:unhideWhenUsed/>
    <w:rsid w:val="008221A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221A3"/>
    <w:rPr>
      <w:rFonts w:ascii="Tahoma" w:hAnsi="Tahoma" w:cs="Tahoma"/>
      <w:sz w:val="16"/>
      <w:szCs w:val="16"/>
    </w:rPr>
  </w:style>
  <w:style w:type="paragraph" w:customStyle="1" w:styleId="pbodytext">
    <w:name w:val="p_bodytext"/>
    <w:basedOn w:val="Normal"/>
    <w:rsid w:val="008D31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bodytext">
    <w:name w:val="f_bodytext"/>
    <w:basedOn w:val="Standardstycketeckensnitt"/>
    <w:rsid w:val="008D3118"/>
  </w:style>
  <w:style w:type="paragraph" w:styleId="Normalwebb">
    <w:name w:val="Normal (Web)"/>
    <w:basedOn w:val="Normal"/>
    <w:uiPriority w:val="99"/>
    <w:semiHidden/>
    <w:unhideWhenUsed/>
    <w:rsid w:val="008D31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imagecaption">
    <w:name w:val="p_imagecaption"/>
    <w:basedOn w:val="Normal"/>
    <w:rsid w:val="008D31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magecaption">
    <w:name w:val="f_imagecaption"/>
    <w:basedOn w:val="Standardstycketeckensnitt"/>
    <w:rsid w:val="008D3118"/>
  </w:style>
  <w:style w:type="character" w:styleId="Hyperlnk">
    <w:name w:val="Hyperlink"/>
    <w:basedOn w:val="Standardstycketeckensnitt"/>
    <w:uiPriority w:val="99"/>
    <w:semiHidden/>
    <w:unhideWhenUsed/>
    <w:rsid w:val="008D31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2048">
      <w:bodyDiv w:val="1"/>
      <w:marLeft w:val="0"/>
      <w:marRight w:val="0"/>
      <w:marTop w:val="0"/>
      <w:marBottom w:val="0"/>
      <w:divBdr>
        <w:top w:val="none" w:sz="0" w:space="0" w:color="auto"/>
        <w:left w:val="none" w:sz="0" w:space="0" w:color="auto"/>
        <w:bottom w:val="none" w:sz="0" w:space="0" w:color="auto"/>
        <w:right w:val="none" w:sz="0" w:space="0" w:color="auto"/>
      </w:divBdr>
      <w:divsChild>
        <w:div w:id="1614634601">
          <w:marLeft w:val="0"/>
          <w:marRight w:val="0"/>
          <w:marTop w:val="0"/>
          <w:marBottom w:val="0"/>
          <w:divBdr>
            <w:top w:val="none" w:sz="0" w:space="0" w:color="auto"/>
            <w:left w:val="none" w:sz="0" w:space="0" w:color="auto"/>
            <w:bottom w:val="none" w:sz="0" w:space="0" w:color="auto"/>
            <w:right w:val="none" w:sz="0" w:space="0" w:color="auto"/>
          </w:divBdr>
        </w:div>
        <w:div w:id="1989705680">
          <w:marLeft w:val="0"/>
          <w:marRight w:val="0"/>
          <w:marTop w:val="0"/>
          <w:marBottom w:val="0"/>
          <w:divBdr>
            <w:top w:val="none" w:sz="0" w:space="0" w:color="auto"/>
            <w:left w:val="none" w:sz="0" w:space="0" w:color="auto"/>
            <w:bottom w:val="none" w:sz="0" w:space="0" w:color="auto"/>
            <w:right w:val="none" w:sz="0" w:space="0" w:color="auto"/>
          </w:divBdr>
        </w:div>
        <w:div w:id="2052458667">
          <w:marLeft w:val="0"/>
          <w:marRight w:val="0"/>
          <w:marTop w:val="0"/>
          <w:marBottom w:val="0"/>
          <w:divBdr>
            <w:top w:val="none" w:sz="0" w:space="0" w:color="auto"/>
            <w:left w:val="none" w:sz="0" w:space="0" w:color="auto"/>
            <w:bottom w:val="none" w:sz="0" w:space="0" w:color="auto"/>
            <w:right w:val="none" w:sz="0" w:space="0" w:color="auto"/>
          </w:divBdr>
        </w:div>
        <w:div w:id="326788948">
          <w:marLeft w:val="0"/>
          <w:marRight w:val="0"/>
          <w:marTop w:val="0"/>
          <w:marBottom w:val="0"/>
          <w:divBdr>
            <w:top w:val="none" w:sz="0" w:space="0" w:color="auto"/>
            <w:left w:val="none" w:sz="0" w:space="0" w:color="auto"/>
            <w:bottom w:val="none" w:sz="0" w:space="0" w:color="auto"/>
            <w:right w:val="none" w:sz="0" w:space="0" w:color="auto"/>
          </w:divBdr>
        </w:div>
        <w:div w:id="388656763">
          <w:marLeft w:val="0"/>
          <w:marRight w:val="0"/>
          <w:marTop w:val="0"/>
          <w:marBottom w:val="0"/>
          <w:divBdr>
            <w:top w:val="none" w:sz="0" w:space="0" w:color="auto"/>
            <w:left w:val="none" w:sz="0" w:space="0" w:color="auto"/>
            <w:bottom w:val="none" w:sz="0" w:space="0" w:color="auto"/>
            <w:right w:val="none" w:sz="0" w:space="0" w:color="auto"/>
          </w:divBdr>
        </w:div>
        <w:div w:id="2067098743">
          <w:marLeft w:val="0"/>
          <w:marRight w:val="0"/>
          <w:marTop w:val="0"/>
          <w:marBottom w:val="0"/>
          <w:divBdr>
            <w:top w:val="none" w:sz="0" w:space="0" w:color="auto"/>
            <w:left w:val="none" w:sz="0" w:space="0" w:color="auto"/>
            <w:bottom w:val="none" w:sz="0" w:space="0" w:color="auto"/>
            <w:right w:val="none" w:sz="0" w:space="0" w:color="auto"/>
          </w:divBdr>
        </w:div>
        <w:div w:id="1276983064">
          <w:marLeft w:val="0"/>
          <w:marRight w:val="0"/>
          <w:marTop w:val="0"/>
          <w:marBottom w:val="0"/>
          <w:divBdr>
            <w:top w:val="none" w:sz="0" w:space="0" w:color="auto"/>
            <w:left w:val="none" w:sz="0" w:space="0" w:color="auto"/>
            <w:bottom w:val="none" w:sz="0" w:space="0" w:color="auto"/>
            <w:right w:val="none" w:sz="0" w:space="0" w:color="auto"/>
          </w:divBdr>
        </w:div>
        <w:div w:id="591475388">
          <w:marLeft w:val="0"/>
          <w:marRight w:val="0"/>
          <w:marTop w:val="0"/>
          <w:marBottom w:val="0"/>
          <w:divBdr>
            <w:top w:val="none" w:sz="0" w:space="0" w:color="auto"/>
            <w:left w:val="none" w:sz="0" w:space="0" w:color="auto"/>
            <w:bottom w:val="none" w:sz="0" w:space="0" w:color="auto"/>
            <w:right w:val="none" w:sz="0" w:space="0" w:color="auto"/>
          </w:divBdr>
        </w:div>
      </w:divsChild>
    </w:div>
    <w:div w:id="1241598366">
      <w:bodyDiv w:val="1"/>
      <w:marLeft w:val="0"/>
      <w:marRight w:val="0"/>
      <w:marTop w:val="0"/>
      <w:marBottom w:val="0"/>
      <w:divBdr>
        <w:top w:val="none" w:sz="0" w:space="0" w:color="auto"/>
        <w:left w:val="none" w:sz="0" w:space="0" w:color="auto"/>
        <w:bottom w:val="none" w:sz="0" w:space="0" w:color="auto"/>
        <w:right w:val="none" w:sz="0" w:space="0" w:color="auto"/>
      </w:divBdr>
    </w:div>
    <w:div w:id="1282107070">
      <w:bodyDiv w:val="1"/>
      <w:marLeft w:val="0"/>
      <w:marRight w:val="0"/>
      <w:marTop w:val="0"/>
      <w:marBottom w:val="0"/>
      <w:divBdr>
        <w:top w:val="none" w:sz="0" w:space="0" w:color="auto"/>
        <w:left w:val="none" w:sz="0" w:space="0" w:color="auto"/>
        <w:bottom w:val="none" w:sz="0" w:space="0" w:color="auto"/>
        <w:right w:val="none" w:sz="0" w:space="0" w:color="auto"/>
      </w:divBdr>
      <w:divsChild>
        <w:div w:id="723800489">
          <w:marLeft w:val="0"/>
          <w:marRight w:val="0"/>
          <w:marTop w:val="0"/>
          <w:marBottom w:val="0"/>
          <w:divBdr>
            <w:top w:val="none" w:sz="0" w:space="0" w:color="auto"/>
            <w:left w:val="none" w:sz="0" w:space="0" w:color="auto"/>
            <w:bottom w:val="none" w:sz="0" w:space="0" w:color="auto"/>
            <w:right w:val="none" w:sz="0" w:space="0" w:color="auto"/>
          </w:divBdr>
        </w:div>
        <w:div w:id="1708262509">
          <w:marLeft w:val="0"/>
          <w:marRight w:val="0"/>
          <w:marTop w:val="0"/>
          <w:marBottom w:val="0"/>
          <w:divBdr>
            <w:top w:val="none" w:sz="0" w:space="0" w:color="auto"/>
            <w:left w:val="none" w:sz="0" w:space="0" w:color="auto"/>
            <w:bottom w:val="none" w:sz="0" w:space="0" w:color="auto"/>
            <w:right w:val="none" w:sz="0" w:space="0" w:color="auto"/>
          </w:divBdr>
        </w:div>
        <w:div w:id="1116487329">
          <w:marLeft w:val="0"/>
          <w:marRight w:val="0"/>
          <w:marTop w:val="0"/>
          <w:marBottom w:val="0"/>
          <w:divBdr>
            <w:top w:val="none" w:sz="0" w:space="0" w:color="auto"/>
            <w:left w:val="none" w:sz="0" w:space="0" w:color="auto"/>
            <w:bottom w:val="none" w:sz="0" w:space="0" w:color="auto"/>
            <w:right w:val="none" w:sz="0" w:space="0" w:color="auto"/>
          </w:divBdr>
        </w:div>
        <w:div w:id="986973610">
          <w:marLeft w:val="0"/>
          <w:marRight w:val="0"/>
          <w:marTop w:val="0"/>
          <w:marBottom w:val="0"/>
          <w:divBdr>
            <w:top w:val="none" w:sz="0" w:space="0" w:color="auto"/>
            <w:left w:val="none" w:sz="0" w:space="0" w:color="auto"/>
            <w:bottom w:val="none" w:sz="0" w:space="0" w:color="auto"/>
            <w:right w:val="none" w:sz="0" w:space="0" w:color="auto"/>
          </w:divBdr>
        </w:div>
        <w:div w:id="1139226881">
          <w:marLeft w:val="0"/>
          <w:marRight w:val="0"/>
          <w:marTop w:val="0"/>
          <w:marBottom w:val="0"/>
          <w:divBdr>
            <w:top w:val="none" w:sz="0" w:space="0" w:color="auto"/>
            <w:left w:val="none" w:sz="0" w:space="0" w:color="auto"/>
            <w:bottom w:val="none" w:sz="0" w:space="0" w:color="auto"/>
            <w:right w:val="none" w:sz="0" w:space="0" w:color="auto"/>
          </w:divBdr>
        </w:div>
        <w:div w:id="20014295">
          <w:marLeft w:val="0"/>
          <w:marRight w:val="0"/>
          <w:marTop w:val="0"/>
          <w:marBottom w:val="0"/>
          <w:divBdr>
            <w:top w:val="none" w:sz="0" w:space="0" w:color="auto"/>
            <w:left w:val="none" w:sz="0" w:space="0" w:color="auto"/>
            <w:bottom w:val="none" w:sz="0" w:space="0" w:color="auto"/>
            <w:right w:val="none" w:sz="0" w:space="0" w:color="auto"/>
          </w:divBdr>
        </w:div>
        <w:div w:id="832261457">
          <w:marLeft w:val="0"/>
          <w:marRight w:val="0"/>
          <w:marTop w:val="0"/>
          <w:marBottom w:val="0"/>
          <w:divBdr>
            <w:top w:val="none" w:sz="0" w:space="0" w:color="auto"/>
            <w:left w:val="none" w:sz="0" w:space="0" w:color="auto"/>
            <w:bottom w:val="none" w:sz="0" w:space="0" w:color="auto"/>
            <w:right w:val="none" w:sz="0" w:space="0" w:color="auto"/>
          </w:divBdr>
        </w:div>
        <w:div w:id="970941856">
          <w:marLeft w:val="0"/>
          <w:marRight w:val="0"/>
          <w:marTop w:val="0"/>
          <w:marBottom w:val="0"/>
          <w:divBdr>
            <w:top w:val="none" w:sz="0" w:space="0" w:color="auto"/>
            <w:left w:val="none" w:sz="0" w:space="0" w:color="auto"/>
            <w:bottom w:val="none" w:sz="0" w:space="0" w:color="auto"/>
            <w:right w:val="none" w:sz="0" w:space="0" w:color="auto"/>
          </w:divBdr>
        </w:div>
      </w:divsChild>
    </w:div>
    <w:div w:id="205372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image" Target="media/image8.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92882-3AFA-4408-BA2E-D687CABDA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8</Pages>
  <Words>2056</Words>
  <Characters>11722</Characters>
  <Application>Microsoft Office Word</Application>
  <DocSecurity>0</DocSecurity>
  <Lines>97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SLU</Company>
  <LinksUpToDate>false</LinksUpToDate>
  <CharactersWithSpaces>13751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Lundström</dc:creator>
  <cp:lastModifiedBy>Johanna Lundström</cp:lastModifiedBy>
  <cp:revision>5</cp:revision>
  <dcterms:created xsi:type="dcterms:W3CDTF">2017-11-22T13:07:00Z</dcterms:created>
  <dcterms:modified xsi:type="dcterms:W3CDTF">2020-01-13T07:56:00Z</dcterms:modified>
</cp:coreProperties>
</file>